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A30C" w14:textId="77777777" w:rsidR="00DF6D31" w:rsidRPr="009D6D56" w:rsidRDefault="00DF6D31" w:rsidP="00562544">
      <w:pPr>
        <w:rPr>
          <w:rFonts w:asciiTheme="minorHAnsi" w:hAnsiTheme="minorHAnsi" w:cstheme="minorHAnsi"/>
          <w:b/>
          <w:bCs/>
        </w:rPr>
      </w:pPr>
    </w:p>
    <w:p w14:paraId="54875DB8" w14:textId="77777777" w:rsidR="00DF6D31" w:rsidRPr="009D6D56" w:rsidRDefault="00DF6D31" w:rsidP="00562544">
      <w:pPr>
        <w:rPr>
          <w:rFonts w:asciiTheme="minorHAnsi" w:hAnsiTheme="minorHAnsi" w:cstheme="minorHAnsi"/>
          <w:b/>
          <w:bCs/>
          <w:rtl/>
        </w:rPr>
      </w:pPr>
    </w:p>
    <w:p w14:paraId="0640AB78" w14:textId="2AA14B9B" w:rsidR="00BE7B6B" w:rsidRPr="009D6D56" w:rsidRDefault="00562544" w:rsidP="00562544">
      <w:pPr>
        <w:jc w:val="center"/>
        <w:rPr>
          <w:rFonts w:asciiTheme="minorHAnsi" w:hAnsiTheme="minorHAnsi" w:cstheme="minorHAnsi"/>
          <w:b/>
          <w:bCs/>
        </w:rPr>
      </w:pPr>
      <w:r>
        <w:rPr>
          <w:rFonts w:asciiTheme="minorHAnsi" w:hAnsiTheme="minorHAnsi" w:cstheme="minorHAnsi"/>
          <w:noProof/>
        </w:rPr>
        <w:drawing>
          <wp:inline distT="0" distB="0" distL="0" distR="0" wp14:anchorId="0BC7F07F" wp14:editId="0D26F568">
            <wp:extent cx="3413759" cy="1385536"/>
            <wp:effectExtent l="0" t="0" r="0" b="571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23865" cy="1389638"/>
                    </a:xfrm>
                    <a:prstGeom prst="rect">
                      <a:avLst/>
                    </a:prstGeom>
                  </pic:spPr>
                </pic:pic>
              </a:graphicData>
            </a:graphic>
          </wp:inline>
        </w:drawing>
      </w:r>
    </w:p>
    <w:p w14:paraId="79FECC91" w14:textId="77777777" w:rsidR="00C77FF9" w:rsidRPr="009D6D56" w:rsidRDefault="00C77FF9" w:rsidP="00E23996">
      <w:pPr>
        <w:jc w:val="center"/>
        <w:rPr>
          <w:rFonts w:asciiTheme="minorHAnsi" w:hAnsiTheme="minorHAnsi" w:cstheme="minorHAnsi"/>
          <w:b/>
          <w:bCs/>
          <w:caps/>
          <w:sz w:val="36"/>
          <w:szCs w:val="36"/>
        </w:rPr>
      </w:pPr>
    </w:p>
    <w:p w14:paraId="3EFADCCC" w14:textId="77777777" w:rsidR="00C77FF9" w:rsidRPr="009D6D56" w:rsidRDefault="00C77FF9" w:rsidP="00E23996">
      <w:pPr>
        <w:jc w:val="center"/>
        <w:rPr>
          <w:rFonts w:asciiTheme="minorHAnsi" w:hAnsiTheme="minorHAnsi" w:cstheme="minorHAnsi"/>
          <w:b/>
          <w:bCs/>
          <w:caps/>
          <w:sz w:val="36"/>
          <w:szCs w:val="36"/>
        </w:rPr>
      </w:pPr>
    </w:p>
    <w:p w14:paraId="38F55D58" w14:textId="77777777" w:rsidR="00C77FF9" w:rsidRPr="009D6D56" w:rsidRDefault="00C77FF9" w:rsidP="00E23996">
      <w:pPr>
        <w:jc w:val="center"/>
        <w:rPr>
          <w:rFonts w:asciiTheme="minorHAnsi" w:hAnsiTheme="minorHAnsi" w:cstheme="minorHAnsi"/>
          <w:b/>
          <w:bCs/>
          <w:caps/>
          <w:sz w:val="36"/>
          <w:szCs w:val="36"/>
        </w:rPr>
      </w:pPr>
    </w:p>
    <w:p w14:paraId="380ACDA3" w14:textId="77777777" w:rsidR="00C77FF9" w:rsidRPr="009D6D56" w:rsidRDefault="00C77FF9" w:rsidP="00E23996">
      <w:pPr>
        <w:jc w:val="center"/>
        <w:rPr>
          <w:rFonts w:asciiTheme="minorHAnsi" w:hAnsiTheme="minorHAnsi" w:cstheme="minorHAnsi"/>
          <w:b/>
          <w:bCs/>
          <w:caps/>
          <w:sz w:val="36"/>
          <w:szCs w:val="36"/>
        </w:rPr>
      </w:pPr>
    </w:p>
    <w:p w14:paraId="117FC9CC" w14:textId="77777777" w:rsidR="00DF6D31" w:rsidRPr="009D6D56" w:rsidRDefault="00DF6D31" w:rsidP="00E23996">
      <w:pPr>
        <w:jc w:val="center"/>
        <w:rPr>
          <w:rFonts w:asciiTheme="minorHAnsi" w:hAnsiTheme="minorHAnsi" w:cstheme="minorHAnsi"/>
          <w:b/>
          <w:bCs/>
          <w:caps/>
          <w:sz w:val="36"/>
          <w:szCs w:val="36"/>
        </w:rPr>
      </w:pPr>
      <w:r w:rsidRPr="009D6D56">
        <w:rPr>
          <w:rFonts w:asciiTheme="minorHAnsi" w:hAnsiTheme="minorHAnsi" w:cstheme="minorHAnsi"/>
          <w:b/>
          <w:bCs/>
          <w:caps/>
          <w:sz w:val="36"/>
          <w:szCs w:val="36"/>
        </w:rPr>
        <w:t xml:space="preserve">college of dentistry </w:t>
      </w:r>
      <w:r w:rsidR="00EF412A" w:rsidRPr="009D6D56">
        <w:rPr>
          <w:rFonts w:asciiTheme="minorHAnsi" w:hAnsiTheme="minorHAnsi" w:cstheme="minorHAnsi"/>
          <w:b/>
          <w:bCs/>
          <w:caps/>
          <w:sz w:val="36"/>
          <w:szCs w:val="36"/>
        </w:rPr>
        <w:t>(COD)</w:t>
      </w:r>
    </w:p>
    <w:p w14:paraId="6E6D59F1" w14:textId="77777777" w:rsidR="00EF412A" w:rsidRPr="009D6D56" w:rsidRDefault="00EF412A" w:rsidP="00E23996">
      <w:pPr>
        <w:jc w:val="center"/>
        <w:rPr>
          <w:rFonts w:asciiTheme="minorHAnsi" w:hAnsiTheme="minorHAnsi" w:cstheme="minorHAnsi"/>
          <w:b/>
          <w:bCs/>
          <w:caps/>
          <w:sz w:val="36"/>
          <w:szCs w:val="36"/>
        </w:rPr>
      </w:pPr>
    </w:p>
    <w:p w14:paraId="742073A6" w14:textId="77777777" w:rsidR="00EF412A" w:rsidRPr="009D6D56" w:rsidRDefault="00EF412A" w:rsidP="00E23996">
      <w:pPr>
        <w:jc w:val="center"/>
        <w:rPr>
          <w:rFonts w:asciiTheme="minorHAnsi" w:hAnsiTheme="minorHAnsi" w:cstheme="minorHAnsi"/>
          <w:b/>
          <w:bCs/>
          <w:caps/>
          <w:sz w:val="36"/>
          <w:szCs w:val="36"/>
        </w:rPr>
      </w:pPr>
    </w:p>
    <w:p w14:paraId="1C01A650" w14:textId="77777777" w:rsidR="00EF412A" w:rsidRPr="009D6D56" w:rsidRDefault="00EF412A" w:rsidP="00E23996">
      <w:pPr>
        <w:jc w:val="center"/>
        <w:rPr>
          <w:rFonts w:asciiTheme="minorHAnsi" w:hAnsiTheme="minorHAnsi" w:cstheme="minorHAnsi"/>
          <w:b/>
          <w:bCs/>
          <w:caps/>
          <w:sz w:val="36"/>
          <w:szCs w:val="36"/>
        </w:rPr>
      </w:pPr>
    </w:p>
    <w:p w14:paraId="0655FA0C" w14:textId="77777777" w:rsidR="00EF412A" w:rsidRPr="009D6D56" w:rsidRDefault="00EF412A" w:rsidP="00E23996">
      <w:pPr>
        <w:jc w:val="center"/>
        <w:rPr>
          <w:rFonts w:asciiTheme="minorHAnsi" w:hAnsiTheme="minorHAnsi" w:cstheme="minorHAnsi"/>
          <w:b/>
          <w:bCs/>
          <w:caps/>
          <w:sz w:val="36"/>
          <w:szCs w:val="36"/>
        </w:rPr>
      </w:pPr>
      <w:r w:rsidRPr="009D6D56">
        <w:rPr>
          <w:rFonts w:asciiTheme="minorHAnsi" w:hAnsiTheme="minorHAnsi" w:cstheme="minorHAnsi"/>
          <w:b/>
          <w:bCs/>
          <w:caps/>
          <w:sz w:val="36"/>
          <w:szCs w:val="36"/>
        </w:rPr>
        <w:t>Bachelor of Dental Surgery (BDS)</w:t>
      </w:r>
    </w:p>
    <w:p w14:paraId="2B664D91" w14:textId="77777777" w:rsidR="00EF412A" w:rsidRPr="009D6D56" w:rsidRDefault="00EF412A" w:rsidP="00E23996">
      <w:pPr>
        <w:jc w:val="center"/>
        <w:rPr>
          <w:rFonts w:asciiTheme="minorHAnsi" w:hAnsiTheme="minorHAnsi" w:cstheme="minorHAnsi"/>
          <w:b/>
          <w:bCs/>
          <w:caps/>
          <w:sz w:val="36"/>
          <w:szCs w:val="36"/>
        </w:rPr>
      </w:pPr>
    </w:p>
    <w:p w14:paraId="0EBA77CA" w14:textId="77777777" w:rsidR="00841DBA" w:rsidRPr="009D6D56" w:rsidRDefault="00EF412A" w:rsidP="00E23996">
      <w:pPr>
        <w:jc w:val="center"/>
        <w:rPr>
          <w:rFonts w:asciiTheme="minorHAnsi" w:hAnsiTheme="minorHAnsi" w:cstheme="minorHAnsi"/>
          <w:b/>
          <w:bCs/>
          <w:sz w:val="36"/>
          <w:szCs w:val="36"/>
        </w:rPr>
      </w:pPr>
      <w:r w:rsidRPr="009D6D56">
        <w:rPr>
          <w:rFonts w:asciiTheme="minorHAnsi" w:hAnsiTheme="minorHAnsi" w:cstheme="minorHAnsi"/>
          <w:b/>
          <w:bCs/>
          <w:caps/>
          <w:sz w:val="36"/>
          <w:szCs w:val="36"/>
        </w:rPr>
        <w:t>Academic curriculum</w:t>
      </w:r>
    </w:p>
    <w:p w14:paraId="22923822" w14:textId="77777777" w:rsidR="00022EDB" w:rsidRPr="009D6D56" w:rsidRDefault="00022EDB" w:rsidP="00E23996">
      <w:pPr>
        <w:jc w:val="center"/>
        <w:rPr>
          <w:rFonts w:asciiTheme="minorHAnsi" w:hAnsiTheme="minorHAnsi" w:cstheme="minorHAnsi"/>
          <w:b/>
          <w:bCs/>
        </w:rPr>
      </w:pPr>
    </w:p>
    <w:p w14:paraId="5E802938" w14:textId="77777777" w:rsidR="00022EDB" w:rsidRPr="009D6D56" w:rsidRDefault="00022EDB" w:rsidP="00E23996">
      <w:pPr>
        <w:jc w:val="center"/>
        <w:rPr>
          <w:rFonts w:asciiTheme="minorHAnsi" w:hAnsiTheme="minorHAnsi" w:cstheme="minorHAnsi"/>
          <w:b/>
          <w:bCs/>
        </w:rPr>
      </w:pPr>
    </w:p>
    <w:p w14:paraId="75BA4460" w14:textId="77777777" w:rsidR="001A4E16" w:rsidRPr="009D6D56" w:rsidRDefault="001A4E16" w:rsidP="00E23996">
      <w:pPr>
        <w:jc w:val="center"/>
        <w:rPr>
          <w:rFonts w:asciiTheme="minorHAnsi" w:hAnsiTheme="minorHAnsi" w:cstheme="minorHAnsi"/>
          <w:b/>
          <w:bCs/>
        </w:rPr>
      </w:pPr>
    </w:p>
    <w:p w14:paraId="05DDFA75" w14:textId="77777777" w:rsidR="00EF412A" w:rsidRPr="009D6D56" w:rsidRDefault="00EF412A" w:rsidP="00E23996">
      <w:pPr>
        <w:jc w:val="center"/>
        <w:rPr>
          <w:rFonts w:asciiTheme="minorHAnsi" w:hAnsiTheme="minorHAnsi" w:cstheme="minorHAnsi"/>
          <w:b/>
          <w:bCs/>
        </w:rPr>
      </w:pPr>
    </w:p>
    <w:p w14:paraId="2FDE1D6B" w14:textId="77777777" w:rsidR="00EF412A" w:rsidRPr="009D6D56" w:rsidRDefault="00EF412A" w:rsidP="00E23996">
      <w:pPr>
        <w:jc w:val="center"/>
        <w:rPr>
          <w:rFonts w:asciiTheme="minorHAnsi" w:hAnsiTheme="minorHAnsi" w:cstheme="minorHAnsi"/>
          <w:b/>
          <w:bCs/>
        </w:rPr>
      </w:pPr>
    </w:p>
    <w:p w14:paraId="30B82559" w14:textId="77777777" w:rsidR="006B011A" w:rsidRPr="009D6D56" w:rsidRDefault="00D23152" w:rsidP="006B011A">
      <w:pPr>
        <w:jc w:val="center"/>
        <w:rPr>
          <w:rFonts w:asciiTheme="minorHAnsi" w:hAnsiTheme="minorHAnsi" w:cstheme="minorHAnsi"/>
          <w:b/>
          <w:bCs/>
        </w:rPr>
      </w:pPr>
      <w:r w:rsidRPr="009D6D56">
        <w:rPr>
          <w:rFonts w:asciiTheme="minorHAnsi" w:hAnsiTheme="minorHAnsi" w:cstheme="minorHAnsi"/>
          <w:b/>
          <w:bCs/>
        </w:rPr>
        <w:t>BACHELOR OF DENTAL SURGERY (BDS)</w:t>
      </w:r>
      <w:r w:rsidR="003C4C04" w:rsidRPr="009D6D56">
        <w:rPr>
          <w:rFonts w:asciiTheme="minorHAnsi" w:hAnsiTheme="minorHAnsi" w:cstheme="minorHAnsi"/>
          <w:b/>
          <w:bCs/>
        </w:rPr>
        <w:t xml:space="preserve"> – 18</w:t>
      </w:r>
      <w:r w:rsidR="005543B8" w:rsidRPr="009D6D56">
        <w:rPr>
          <w:rFonts w:asciiTheme="minorHAnsi" w:hAnsiTheme="minorHAnsi" w:cstheme="minorHAnsi"/>
          <w:b/>
          <w:bCs/>
        </w:rPr>
        <w:t>9</w:t>
      </w:r>
      <w:r w:rsidR="003C4C04" w:rsidRPr="009D6D56">
        <w:rPr>
          <w:rFonts w:asciiTheme="minorHAnsi" w:hAnsiTheme="minorHAnsi" w:cstheme="minorHAnsi"/>
          <w:b/>
          <w:bCs/>
        </w:rPr>
        <w:t xml:space="preserve"> credits</w:t>
      </w:r>
    </w:p>
    <w:p w14:paraId="237D9E7A" w14:textId="77777777" w:rsidR="006B011A" w:rsidRPr="009D6D56" w:rsidRDefault="006B011A" w:rsidP="006B011A">
      <w:pPr>
        <w:jc w:val="center"/>
        <w:rPr>
          <w:rFonts w:asciiTheme="minorHAnsi" w:hAnsiTheme="minorHAnsi" w:cstheme="minorHAnsi"/>
          <w:b/>
          <w:bCs/>
        </w:rPr>
      </w:pPr>
    </w:p>
    <w:p w14:paraId="25356B50" w14:textId="4FA93A10" w:rsidR="006B011A" w:rsidRPr="009D6D56" w:rsidRDefault="009B6C30" w:rsidP="00EF412A">
      <w:pPr>
        <w:jc w:val="both"/>
        <w:rPr>
          <w:rFonts w:asciiTheme="minorHAnsi" w:hAnsiTheme="minorHAnsi" w:cstheme="minorHAnsi"/>
          <w:color w:val="000000"/>
        </w:rPr>
      </w:pPr>
      <w:r w:rsidRPr="009D6D56">
        <w:rPr>
          <w:rFonts w:asciiTheme="minorHAnsi" w:hAnsiTheme="minorHAnsi" w:cstheme="minorHAnsi"/>
          <w:color w:val="000000"/>
        </w:rPr>
        <w:t xml:space="preserve">AUIB offers a 5-year Bachelor of Dental Surgery </w:t>
      </w:r>
      <w:r w:rsidR="006B011A" w:rsidRPr="009D6D56">
        <w:rPr>
          <w:rFonts w:asciiTheme="minorHAnsi" w:hAnsiTheme="minorHAnsi" w:cstheme="minorHAnsi"/>
          <w:color w:val="000000"/>
        </w:rPr>
        <w:t>program</w:t>
      </w:r>
      <w:r w:rsidR="00870532">
        <w:rPr>
          <w:rFonts w:asciiTheme="minorHAnsi" w:hAnsiTheme="minorHAnsi" w:cstheme="minorHAnsi"/>
          <w:color w:val="000000"/>
        </w:rPr>
        <w:t xml:space="preserve"> </w:t>
      </w:r>
      <w:r w:rsidR="00EF412A" w:rsidRPr="009D6D56">
        <w:rPr>
          <w:rFonts w:asciiTheme="minorHAnsi" w:hAnsiTheme="minorHAnsi" w:cstheme="minorHAnsi"/>
          <w:color w:val="000000"/>
        </w:rPr>
        <w:t>for a total of</w:t>
      </w:r>
      <w:r w:rsidR="006B011A" w:rsidRPr="009D6D56">
        <w:rPr>
          <w:rFonts w:asciiTheme="minorHAnsi" w:hAnsiTheme="minorHAnsi" w:cstheme="minorHAnsi"/>
          <w:color w:val="000000"/>
        </w:rPr>
        <w:t xml:space="preserve"> (</w:t>
      </w:r>
      <w:r w:rsidR="005543B8" w:rsidRPr="009D6D56">
        <w:rPr>
          <w:rFonts w:asciiTheme="minorHAnsi" w:hAnsiTheme="minorHAnsi" w:cstheme="minorHAnsi"/>
          <w:color w:val="000000"/>
        </w:rPr>
        <w:t>189</w:t>
      </w:r>
      <w:r w:rsidR="006B011A" w:rsidRPr="009D6D56">
        <w:rPr>
          <w:rFonts w:asciiTheme="minorHAnsi" w:hAnsiTheme="minorHAnsi" w:cstheme="minorHAnsi"/>
          <w:color w:val="000000"/>
        </w:rPr>
        <w:t>) credits</w:t>
      </w:r>
      <w:r w:rsidR="00EF412A" w:rsidRPr="009D6D56">
        <w:rPr>
          <w:rFonts w:asciiTheme="minorHAnsi" w:hAnsiTheme="minorHAnsi" w:cstheme="minorHAnsi"/>
          <w:color w:val="000000"/>
        </w:rPr>
        <w:t>.</w:t>
      </w:r>
    </w:p>
    <w:p w14:paraId="0D62B05C" w14:textId="77777777" w:rsidR="006B011A" w:rsidRPr="009D6D56" w:rsidRDefault="006B011A" w:rsidP="006B011A">
      <w:pPr>
        <w:jc w:val="both"/>
        <w:rPr>
          <w:rFonts w:asciiTheme="minorHAnsi" w:hAnsiTheme="minorHAnsi" w:cstheme="minorHAnsi"/>
          <w:color w:val="000000"/>
        </w:rPr>
      </w:pPr>
    </w:p>
    <w:p w14:paraId="49ACDB97" w14:textId="77777777" w:rsidR="00D77DDE" w:rsidRPr="009D6D56" w:rsidRDefault="00D77DDE" w:rsidP="00E30A19">
      <w:pPr>
        <w:jc w:val="both"/>
        <w:rPr>
          <w:rFonts w:asciiTheme="minorHAnsi" w:hAnsiTheme="minorHAnsi" w:cstheme="minorHAnsi"/>
          <w:color w:val="000000"/>
          <w:shd w:val="clear" w:color="auto" w:fill="FFFFFF"/>
        </w:rPr>
      </w:pPr>
    </w:p>
    <w:p w14:paraId="07710F3E" w14:textId="77777777" w:rsidR="006B011A" w:rsidRPr="009D6D56" w:rsidRDefault="006B011A" w:rsidP="00E30A19">
      <w:pPr>
        <w:jc w:val="both"/>
        <w:rPr>
          <w:rFonts w:asciiTheme="minorHAnsi" w:hAnsiTheme="minorHAnsi" w:cstheme="minorHAnsi"/>
          <w:b/>
          <w:bCs/>
          <w:color w:val="000000"/>
          <w:shd w:val="clear" w:color="auto" w:fill="FFFFFF"/>
        </w:rPr>
      </w:pPr>
    </w:p>
    <w:tbl>
      <w:tblPr>
        <w:tblW w:w="0" w:type="auto"/>
        <w:tblLook w:val="04A0" w:firstRow="1" w:lastRow="0" w:firstColumn="1" w:lastColumn="0" w:noHBand="0" w:noVBand="1"/>
      </w:tblPr>
      <w:tblGrid>
        <w:gridCol w:w="2538"/>
        <w:gridCol w:w="3846"/>
        <w:gridCol w:w="2814"/>
      </w:tblGrid>
      <w:tr w:rsidR="008E06C2" w:rsidRPr="009D6D56" w14:paraId="58421853" w14:textId="77777777" w:rsidTr="00264478">
        <w:tc>
          <w:tcPr>
            <w:tcW w:w="2538" w:type="dxa"/>
            <w:tcBorders>
              <w:bottom w:val="single" w:sz="4" w:space="0" w:color="7F7F7F"/>
              <w:right w:val="nil"/>
            </w:tcBorders>
            <w:shd w:val="clear" w:color="auto" w:fill="FFFFFF"/>
          </w:tcPr>
          <w:p w14:paraId="176279C5" w14:textId="77777777" w:rsidR="008E06C2" w:rsidRPr="009D6D56" w:rsidRDefault="008E06C2" w:rsidP="00264478">
            <w:pPr>
              <w:jc w:val="both"/>
              <w:rPr>
                <w:rFonts w:asciiTheme="minorHAnsi" w:hAnsiTheme="minorHAnsi" w:cstheme="minorHAnsi"/>
                <w:b/>
                <w:bCs/>
                <w:i/>
                <w:iCs/>
                <w:lang w:bidi="ar-KW"/>
              </w:rPr>
            </w:pPr>
            <w:r w:rsidRPr="009D6D56">
              <w:rPr>
                <w:rFonts w:asciiTheme="minorHAnsi" w:hAnsiTheme="minorHAnsi" w:cstheme="minorHAnsi"/>
                <w:b/>
                <w:bCs/>
                <w:i/>
                <w:iCs/>
                <w:lang w:bidi="ar-KW"/>
              </w:rPr>
              <w:t>Type of Credit</w:t>
            </w:r>
          </w:p>
        </w:tc>
        <w:tc>
          <w:tcPr>
            <w:tcW w:w="3846" w:type="dxa"/>
            <w:tcBorders>
              <w:bottom w:val="single" w:sz="4" w:space="0" w:color="7F7F7F"/>
            </w:tcBorders>
            <w:shd w:val="clear" w:color="auto" w:fill="FFFFFF"/>
          </w:tcPr>
          <w:p w14:paraId="37E62F8B" w14:textId="77777777" w:rsidR="008E06C2" w:rsidRPr="009D6D56" w:rsidRDefault="008E06C2" w:rsidP="00264478">
            <w:pPr>
              <w:jc w:val="center"/>
              <w:rPr>
                <w:rFonts w:asciiTheme="minorHAnsi" w:hAnsiTheme="minorHAnsi" w:cstheme="minorHAnsi"/>
                <w:b/>
                <w:bCs/>
                <w:i/>
                <w:iCs/>
                <w:lang w:bidi="ar-KW"/>
              </w:rPr>
            </w:pPr>
            <w:r w:rsidRPr="009D6D56">
              <w:rPr>
                <w:rFonts w:asciiTheme="minorHAnsi" w:hAnsiTheme="minorHAnsi" w:cstheme="minorHAnsi"/>
                <w:b/>
                <w:bCs/>
                <w:i/>
                <w:iCs/>
                <w:lang w:bidi="ar-KW"/>
              </w:rPr>
              <w:t>Contact Hours/Week</w:t>
            </w:r>
          </w:p>
        </w:tc>
        <w:tc>
          <w:tcPr>
            <w:tcW w:w="2814" w:type="dxa"/>
            <w:tcBorders>
              <w:bottom w:val="single" w:sz="4" w:space="0" w:color="7F7F7F"/>
            </w:tcBorders>
            <w:shd w:val="clear" w:color="auto" w:fill="FFFFFF"/>
          </w:tcPr>
          <w:p w14:paraId="14BAAB16" w14:textId="77777777" w:rsidR="008E06C2" w:rsidRPr="009D6D56" w:rsidRDefault="008E06C2" w:rsidP="00264478">
            <w:pPr>
              <w:jc w:val="center"/>
              <w:rPr>
                <w:rFonts w:asciiTheme="minorHAnsi" w:hAnsiTheme="minorHAnsi" w:cstheme="minorHAnsi"/>
                <w:b/>
                <w:bCs/>
                <w:i/>
                <w:iCs/>
                <w:lang w:bidi="ar-KW"/>
              </w:rPr>
            </w:pPr>
            <w:r w:rsidRPr="009D6D56">
              <w:rPr>
                <w:rFonts w:asciiTheme="minorHAnsi" w:hAnsiTheme="minorHAnsi" w:cstheme="minorHAnsi"/>
                <w:b/>
                <w:bCs/>
                <w:i/>
                <w:iCs/>
                <w:lang w:bidi="ar-KW"/>
              </w:rPr>
              <w:t>Contact Hours/Semester</w:t>
            </w:r>
          </w:p>
        </w:tc>
      </w:tr>
      <w:tr w:rsidR="008E06C2" w:rsidRPr="009D6D56" w14:paraId="740F5A47" w14:textId="77777777" w:rsidTr="00264478">
        <w:tc>
          <w:tcPr>
            <w:tcW w:w="2538" w:type="dxa"/>
            <w:tcBorders>
              <w:right w:val="single" w:sz="4" w:space="0" w:color="7F7F7F"/>
            </w:tcBorders>
            <w:shd w:val="clear" w:color="auto" w:fill="FFFFFF"/>
          </w:tcPr>
          <w:p w14:paraId="7AABFDDE"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 xml:space="preserve">Regular </w:t>
            </w:r>
          </w:p>
        </w:tc>
        <w:tc>
          <w:tcPr>
            <w:tcW w:w="3846" w:type="dxa"/>
            <w:shd w:val="clear" w:color="auto" w:fill="F2F2F2"/>
          </w:tcPr>
          <w:p w14:paraId="3337260F"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1</w:t>
            </w:r>
          </w:p>
        </w:tc>
        <w:tc>
          <w:tcPr>
            <w:tcW w:w="2814" w:type="dxa"/>
            <w:shd w:val="clear" w:color="auto" w:fill="F2F2F2"/>
          </w:tcPr>
          <w:p w14:paraId="65BBE364"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15</w:t>
            </w:r>
          </w:p>
        </w:tc>
      </w:tr>
      <w:tr w:rsidR="008E06C2" w:rsidRPr="009D6D56" w14:paraId="41F83F45" w14:textId="77777777" w:rsidTr="00264478">
        <w:tc>
          <w:tcPr>
            <w:tcW w:w="2538" w:type="dxa"/>
            <w:tcBorders>
              <w:right w:val="single" w:sz="4" w:space="0" w:color="7F7F7F"/>
            </w:tcBorders>
            <w:shd w:val="clear" w:color="auto" w:fill="FFFFFF"/>
          </w:tcPr>
          <w:p w14:paraId="0C0745AA"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Laboratory</w:t>
            </w:r>
          </w:p>
        </w:tc>
        <w:tc>
          <w:tcPr>
            <w:tcW w:w="3846" w:type="dxa"/>
            <w:shd w:val="clear" w:color="auto" w:fill="auto"/>
          </w:tcPr>
          <w:p w14:paraId="0E084594"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2</w:t>
            </w:r>
          </w:p>
        </w:tc>
        <w:tc>
          <w:tcPr>
            <w:tcW w:w="2814" w:type="dxa"/>
            <w:shd w:val="clear" w:color="auto" w:fill="auto"/>
          </w:tcPr>
          <w:p w14:paraId="6E6208CB"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30</w:t>
            </w:r>
          </w:p>
        </w:tc>
      </w:tr>
      <w:tr w:rsidR="008E06C2" w:rsidRPr="009D6D56" w14:paraId="03A17B44" w14:textId="77777777" w:rsidTr="00264478">
        <w:tc>
          <w:tcPr>
            <w:tcW w:w="2538" w:type="dxa"/>
            <w:tcBorders>
              <w:right w:val="single" w:sz="4" w:space="0" w:color="7F7F7F"/>
            </w:tcBorders>
            <w:shd w:val="clear" w:color="auto" w:fill="FFFFFF"/>
          </w:tcPr>
          <w:p w14:paraId="6BA006B7"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Clinical / Practical</w:t>
            </w:r>
          </w:p>
        </w:tc>
        <w:tc>
          <w:tcPr>
            <w:tcW w:w="3846" w:type="dxa"/>
            <w:shd w:val="clear" w:color="auto" w:fill="F2F2F2"/>
          </w:tcPr>
          <w:p w14:paraId="752E93B6"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3</w:t>
            </w:r>
          </w:p>
        </w:tc>
        <w:tc>
          <w:tcPr>
            <w:tcW w:w="2814" w:type="dxa"/>
            <w:shd w:val="clear" w:color="auto" w:fill="F2F2F2"/>
          </w:tcPr>
          <w:p w14:paraId="16E5A96D"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45</w:t>
            </w:r>
          </w:p>
        </w:tc>
      </w:tr>
    </w:tbl>
    <w:p w14:paraId="650289D0" w14:textId="77777777" w:rsidR="00D77DDE" w:rsidRPr="009D6D56" w:rsidRDefault="00D77DDE" w:rsidP="00E30A19">
      <w:pPr>
        <w:jc w:val="both"/>
        <w:rPr>
          <w:rFonts w:asciiTheme="minorHAnsi" w:hAnsiTheme="minorHAnsi" w:cstheme="minorHAnsi"/>
          <w:lang w:bidi="ar-KW"/>
        </w:rPr>
      </w:pPr>
    </w:p>
    <w:p w14:paraId="2D6DCD8D" w14:textId="77777777" w:rsidR="006B011A" w:rsidRPr="009D6D56" w:rsidRDefault="006B011A" w:rsidP="00E30A19">
      <w:pPr>
        <w:jc w:val="both"/>
        <w:rPr>
          <w:rFonts w:asciiTheme="minorHAnsi" w:hAnsiTheme="minorHAnsi" w:cstheme="minorHAnsi"/>
          <w:lang w:bidi="ar-KW"/>
        </w:rPr>
      </w:pPr>
    </w:p>
    <w:p w14:paraId="2CDCE227" w14:textId="005F5394" w:rsidR="00500717" w:rsidRPr="00562544" w:rsidRDefault="006B011A" w:rsidP="00562544">
      <w:pPr>
        <w:pStyle w:val="NormalWeb"/>
        <w:rPr>
          <w:rFonts w:asciiTheme="minorHAnsi" w:hAnsiTheme="minorHAnsi" w:cstheme="minorHAnsi"/>
        </w:rPr>
      </w:pPr>
      <w:r w:rsidRPr="009D6D56">
        <w:rPr>
          <w:rFonts w:asciiTheme="minorHAnsi" w:hAnsiTheme="minorHAnsi" w:cstheme="minorHAnsi"/>
          <w:b/>
          <w:bCs/>
        </w:rPr>
        <w:br w:type="page"/>
      </w:r>
    </w:p>
    <w:p w14:paraId="2F6F12F2" w14:textId="77777777" w:rsidR="005B205C" w:rsidRDefault="00717C0B" w:rsidP="00562544">
      <w:pPr>
        <w:pStyle w:val="NormalWeb"/>
        <w:jc w:val="both"/>
        <w:rPr>
          <w:rFonts w:asciiTheme="minorHAnsi" w:hAnsiTheme="minorHAnsi" w:cstheme="minorHAnsi"/>
        </w:rPr>
      </w:pPr>
      <w:r>
        <w:rPr>
          <w:rFonts w:asciiTheme="minorHAnsi" w:hAnsiTheme="minorHAnsi" w:cstheme="minorHAnsi"/>
        </w:rPr>
        <w:lastRenderedPageBreak/>
        <w:t xml:space="preserve">The </w:t>
      </w:r>
      <w:r w:rsidR="00F273C2" w:rsidRPr="009D6D56">
        <w:rPr>
          <w:rFonts w:asciiTheme="minorHAnsi" w:hAnsiTheme="minorHAnsi" w:cstheme="minorHAnsi"/>
        </w:rPr>
        <w:t xml:space="preserve">first and second </w:t>
      </w:r>
      <w:r w:rsidR="00500717" w:rsidRPr="009D6D56">
        <w:rPr>
          <w:rFonts w:asciiTheme="minorHAnsi" w:hAnsiTheme="minorHAnsi" w:cstheme="minorHAnsi"/>
        </w:rPr>
        <w:t>years</w:t>
      </w:r>
      <w:r w:rsidR="00F273C2" w:rsidRPr="009D6D56">
        <w:rPr>
          <w:rFonts w:asciiTheme="minorHAnsi" w:hAnsiTheme="minorHAnsi" w:cstheme="minorHAnsi"/>
        </w:rPr>
        <w:t xml:space="preserve"> </w:t>
      </w:r>
      <w:r>
        <w:rPr>
          <w:rFonts w:asciiTheme="minorHAnsi" w:hAnsiTheme="minorHAnsi" w:cstheme="minorHAnsi"/>
        </w:rPr>
        <w:t xml:space="preserve">of the </w:t>
      </w:r>
      <w:r w:rsidRPr="009D6D56">
        <w:rPr>
          <w:rFonts w:asciiTheme="minorHAnsi" w:hAnsiTheme="minorHAnsi" w:cstheme="minorHAnsi"/>
        </w:rPr>
        <w:t xml:space="preserve">Bachelor of </w:t>
      </w:r>
      <w:r w:rsidR="00562544">
        <w:rPr>
          <w:rFonts w:asciiTheme="minorHAnsi" w:hAnsiTheme="minorHAnsi" w:cstheme="minorHAnsi"/>
        </w:rPr>
        <w:t>D</w:t>
      </w:r>
      <w:r w:rsidRPr="009D6D56">
        <w:rPr>
          <w:rFonts w:asciiTheme="minorHAnsi" w:hAnsiTheme="minorHAnsi" w:cstheme="minorHAnsi"/>
        </w:rPr>
        <w:t xml:space="preserve">ental </w:t>
      </w:r>
      <w:r w:rsidR="00562544">
        <w:rPr>
          <w:rFonts w:asciiTheme="minorHAnsi" w:hAnsiTheme="minorHAnsi" w:cstheme="minorHAnsi"/>
        </w:rPr>
        <w:t>S</w:t>
      </w:r>
      <w:r w:rsidRPr="009D6D56">
        <w:rPr>
          <w:rFonts w:asciiTheme="minorHAnsi" w:hAnsiTheme="minorHAnsi" w:cstheme="minorHAnsi"/>
        </w:rPr>
        <w:t xml:space="preserve">urgery (BDS) curriculum </w:t>
      </w:r>
      <w:r w:rsidR="00F273C2" w:rsidRPr="009D6D56">
        <w:rPr>
          <w:rFonts w:asciiTheme="minorHAnsi" w:hAnsiTheme="minorHAnsi" w:cstheme="minorHAnsi"/>
        </w:rPr>
        <w:t>are dedicated</w:t>
      </w:r>
      <w:r w:rsidR="00500717" w:rsidRPr="009D6D56">
        <w:rPr>
          <w:rFonts w:asciiTheme="minorHAnsi" w:hAnsiTheme="minorHAnsi" w:cstheme="minorHAnsi"/>
        </w:rPr>
        <w:t xml:space="preserve"> </w:t>
      </w:r>
      <w:r w:rsidR="00F273C2" w:rsidRPr="009D6D56">
        <w:rPr>
          <w:rFonts w:asciiTheme="minorHAnsi" w:hAnsiTheme="minorHAnsi" w:cstheme="minorHAnsi"/>
        </w:rPr>
        <w:t>to</w:t>
      </w:r>
      <w:r w:rsidR="00500717" w:rsidRPr="009D6D56">
        <w:rPr>
          <w:rFonts w:asciiTheme="minorHAnsi" w:hAnsiTheme="minorHAnsi" w:cstheme="minorHAnsi"/>
        </w:rPr>
        <w:t xml:space="preserve"> </w:t>
      </w:r>
      <w:r>
        <w:rPr>
          <w:rFonts w:asciiTheme="minorHAnsi" w:hAnsiTheme="minorHAnsi" w:cstheme="minorHAnsi"/>
        </w:rPr>
        <w:t>general and medical science</w:t>
      </w:r>
      <w:r w:rsidR="00562544">
        <w:rPr>
          <w:rFonts w:asciiTheme="minorHAnsi" w:hAnsiTheme="minorHAnsi" w:cstheme="minorHAnsi"/>
        </w:rPr>
        <w:t>s</w:t>
      </w:r>
      <w:r w:rsidR="00500717" w:rsidRPr="009D6D56">
        <w:rPr>
          <w:rFonts w:asciiTheme="minorHAnsi" w:hAnsiTheme="minorHAnsi" w:cstheme="minorHAnsi"/>
        </w:rPr>
        <w:t xml:space="preserve"> </w:t>
      </w:r>
      <w:r w:rsidR="00F273C2" w:rsidRPr="009D6D56">
        <w:rPr>
          <w:rFonts w:asciiTheme="minorHAnsi" w:hAnsiTheme="minorHAnsi" w:cstheme="minorHAnsi"/>
        </w:rPr>
        <w:t>and practical knowledge</w:t>
      </w:r>
      <w:r>
        <w:rPr>
          <w:rFonts w:asciiTheme="minorHAnsi" w:hAnsiTheme="minorHAnsi" w:cstheme="minorHAnsi"/>
        </w:rPr>
        <w:t xml:space="preserve"> of dentistry.</w:t>
      </w:r>
      <w:r w:rsidR="00F273C2" w:rsidRPr="009D6D56">
        <w:rPr>
          <w:rFonts w:asciiTheme="minorHAnsi" w:hAnsiTheme="minorHAnsi" w:cstheme="minorHAnsi"/>
        </w:rPr>
        <w:t xml:space="preserve"> </w:t>
      </w:r>
    </w:p>
    <w:p w14:paraId="2229534A" w14:textId="725292DE" w:rsidR="00D07ED4" w:rsidRPr="009D6D56" w:rsidRDefault="00717C0B" w:rsidP="00562544">
      <w:pPr>
        <w:pStyle w:val="NormalWeb"/>
        <w:jc w:val="both"/>
        <w:rPr>
          <w:rFonts w:asciiTheme="minorHAnsi" w:hAnsiTheme="minorHAnsi" w:cstheme="minorHAnsi"/>
        </w:rPr>
      </w:pPr>
      <w:r>
        <w:rPr>
          <w:rFonts w:asciiTheme="minorHAnsi" w:hAnsiTheme="minorHAnsi" w:cstheme="minorHAnsi"/>
        </w:rPr>
        <w:t>The</w:t>
      </w:r>
      <w:r w:rsidR="00F273C2" w:rsidRPr="009D6D56">
        <w:rPr>
          <w:rFonts w:asciiTheme="minorHAnsi" w:hAnsiTheme="minorHAnsi" w:cstheme="minorHAnsi"/>
        </w:rPr>
        <w:t xml:space="preserve"> third, fourth</w:t>
      </w:r>
      <w:r w:rsidR="009D6D56">
        <w:rPr>
          <w:rFonts w:asciiTheme="minorHAnsi" w:hAnsiTheme="minorHAnsi" w:cstheme="minorHAnsi"/>
        </w:rPr>
        <w:t>,</w:t>
      </w:r>
      <w:r w:rsidR="00F273C2" w:rsidRPr="009D6D56">
        <w:rPr>
          <w:rFonts w:asciiTheme="minorHAnsi" w:hAnsiTheme="minorHAnsi" w:cstheme="minorHAnsi"/>
        </w:rPr>
        <w:t xml:space="preserve"> and fifth </w:t>
      </w:r>
      <w:r w:rsidR="009D6D56">
        <w:rPr>
          <w:rFonts w:asciiTheme="minorHAnsi" w:hAnsiTheme="minorHAnsi" w:cstheme="minorHAnsi"/>
        </w:rPr>
        <w:t>years</w:t>
      </w:r>
      <w:r w:rsidR="00D07ED4">
        <w:rPr>
          <w:rFonts w:asciiTheme="minorHAnsi" w:hAnsiTheme="minorHAnsi" w:cstheme="minorHAnsi"/>
        </w:rPr>
        <w:t xml:space="preserve"> </w:t>
      </w:r>
      <w:r>
        <w:rPr>
          <w:rFonts w:asciiTheme="minorHAnsi" w:hAnsiTheme="minorHAnsi" w:cstheme="minorHAnsi"/>
        </w:rPr>
        <w:t>have</w:t>
      </w:r>
      <w:r w:rsidR="00F273C2" w:rsidRPr="009D6D56">
        <w:rPr>
          <w:rFonts w:asciiTheme="minorHAnsi" w:hAnsiTheme="minorHAnsi" w:cstheme="minorHAnsi"/>
        </w:rPr>
        <w:t xml:space="preserve"> </w:t>
      </w:r>
      <w:r w:rsidR="00D07ED4">
        <w:rPr>
          <w:rFonts w:asciiTheme="minorHAnsi" w:hAnsiTheme="minorHAnsi" w:cstheme="minorHAnsi"/>
        </w:rPr>
        <w:t>mainly</w:t>
      </w:r>
      <w:r w:rsidR="00F273C2" w:rsidRPr="009D6D56">
        <w:rPr>
          <w:rFonts w:asciiTheme="minorHAnsi" w:hAnsiTheme="minorHAnsi" w:cstheme="minorHAnsi"/>
        </w:rPr>
        <w:t xml:space="preserve"> dentistry courses</w:t>
      </w:r>
      <w:r w:rsidR="00562544">
        <w:rPr>
          <w:rFonts w:asciiTheme="minorHAnsi" w:hAnsiTheme="minorHAnsi" w:cstheme="minorHAnsi"/>
        </w:rPr>
        <w:t xml:space="preserve"> and</w:t>
      </w:r>
      <w:r w:rsidR="00F273C2" w:rsidRPr="009D6D56">
        <w:rPr>
          <w:rFonts w:asciiTheme="minorHAnsi" w:hAnsiTheme="minorHAnsi" w:cstheme="minorHAnsi"/>
        </w:rPr>
        <w:t xml:space="preserve"> laboratory work</w:t>
      </w:r>
      <w:r>
        <w:rPr>
          <w:rFonts w:asciiTheme="minorHAnsi" w:hAnsiTheme="minorHAnsi" w:cstheme="minorHAnsi"/>
        </w:rPr>
        <w:t>. C</w:t>
      </w:r>
      <w:r w:rsidR="00F273C2" w:rsidRPr="009D6D56">
        <w:rPr>
          <w:rFonts w:asciiTheme="minorHAnsi" w:hAnsiTheme="minorHAnsi" w:cstheme="minorHAnsi"/>
        </w:rPr>
        <w:t xml:space="preserve">linical </w:t>
      </w:r>
      <w:r w:rsidR="009D6D56">
        <w:rPr>
          <w:rFonts w:asciiTheme="minorHAnsi" w:hAnsiTheme="minorHAnsi" w:cstheme="minorHAnsi"/>
        </w:rPr>
        <w:t>internships</w:t>
      </w:r>
      <w:r w:rsidR="00F273C2" w:rsidRPr="009D6D56">
        <w:rPr>
          <w:rFonts w:asciiTheme="minorHAnsi" w:hAnsiTheme="minorHAnsi" w:cstheme="minorHAnsi"/>
        </w:rPr>
        <w:t xml:space="preserve"> </w:t>
      </w:r>
      <w:r w:rsidR="00562544">
        <w:rPr>
          <w:rFonts w:asciiTheme="minorHAnsi" w:hAnsiTheme="minorHAnsi" w:cstheme="minorHAnsi"/>
        </w:rPr>
        <w:t>are</w:t>
      </w:r>
      <w:r>
        <w:rPr>
          <w:rFonts w:asciiTheme="minorHAnsi" w:hAnsiTheme="minorHAnsi" w:cstheme="minorHAnsi"/>
        </w:rPr>
        <w:t xml:space="preserve"> done during </w:t>
      </w:r>
      <w:r w:rsidR="00F273C2" w:rsidRPr="009D6D56">
        <w:rPr>
          <w:rFonts w:asciiTheme="minorHAnsi" w:hAnsiTheme="minorHAnsi" w:cstheme="minorHAnsi"/>
        </w:rPr>
        <w:t xml:space="preserve">the fourth and fifth </w:t>
      </w:r>
      <w:r w:rsidR="00D07ED4">
        <w:rPr>
          <w:rFonts w:asciiTheme="minorHAnsi" w:hAnsiTheme="minorHAnsi" w:cstheme="minorHAnsi"/>
        </w:rPr>
        <w:t>years</w:t>
      </w:r>
      <w:r w:rsidR="00D07ED4" w:rsidRPr="009D6D56">
        <w:rPr>
          <w:rFonts w:asciiTheme="minorHAnsi" w:hAnsiTheme="minorHAnsi" w:cstheme="minorHAnsi"/>
        </w:rPr>
        <w:t>.</w:t>
      </w:r>
    </w:p>
    <w:p w14:paraId="0F30FD55" w14:textId="77777777" w:rsidR="005B205C" w:rsidRPr="009D6D56" w:rsidRDefault="005B205C" w:rsidP="005B205C">
      <w:pPr>
        <w:pStyle w:val="NormalWeb"/>
        <w:jc w:val="both"/>
        <w:rPr>
          <w:rFonts w:asciiTheme="minorHAnsi" w:hAnsiTheme="minorHAnsi" w:cstheme="minorHAnsi"/>
        </w:rPr>
      </w:pPr>
      <w:r w:rsidRPr="005B205C">
        <w:rPr>
          <w:rFonts w:asciiTheme="minorHAnsi" w:hAnsiTheme="minorHAnsi" w:cstheme="minorHAnsi"/>
        </w:rPr>
        <w:t>The Core Liberal Arts Program includes 42 credits. Students may choose from a list of offered CLA courses in different categories: Communication skills, Humanities, Social sciences, Natural sciences, Computer science, Mathematics.</w:t>
      </w:r>
    </w:p>
    <w:p w14:paraId="266CF46F" w14:textId="77777777" w:rsidR="00F273C2" w:rsidRPr="009D6D56" w:rsidRDefault="00D07ED4" w:rsidP="00562544">
      <w:pPr>
        <w:pStyle w:val="NormalWeb"/>
        <w:jc w:val="both"/>
        <w:rPr>
          <w:rFonts w:asciiTheme="minorHAnsi" w:hAnsiTheme="minorHAnsi" w:cstheme="minorHAnsi"/>
        </w:rPr>
      </w:pPr>
      <w:r>
        <w:rPr>
          <w:rFonts w:asciiTheme="minorHAnsi" w:hAnsiTheme="minorHAnsi" w:cstheme="minorHAnsi"/>
        </w:rPr>
        <w:t>Clinics</w:t>
      </w:r>
      <w:r w:rsidR="00500717" w:rsidRPr="009D6D56">
        <w:rPr>
          <w:rFonts w:asciiTheme="minorHAnsi" w:hAnsiTheme="minorHAnsi" w:cstheme="minorHAnsi"/>
        </w:rPr>
        <w:t xml:space="preserve"> </w:t>
      </w:r>
      <w:r w:rsidR="00F273C2" w:rsidRPr="009D6D56">
        <w:rPr>
          <w:rFonts w:asciiTheme="minorHAnsi" w:hAnsiTheme="minorHAnsi" w:cstheme="minorHAnsi"/>
        </w:rPr>
        <w:t xml:space="preserve">will be </w:t>
      </w:r>
      <w:r w:rsidR="00500717" w:rsidRPr="009D6D56">
        <w:rPr>
          <w:rFonts w:asciiTheme="minorHAnsi" w:hAnsiTheme="minorHAnsi" w:cstheme="minorHAnsi"/>
        </w:rPr>
        <w:t>available on campus</w:t>
      </w:r>
      <w:r>
        <w:rPr>
          <w:rFonts w:asciiTheme="minorHAnsi" w:hAnsiTheme="minorHAnsi" w:cstheme="minorHAnsi"/>
        </w:rPr>
        <w:t>,</w:t>
      </w:r>
      <w:r w:rsidR="00500717" w:rsidRPr="009D6D56">
        <w:rPr>
          <w:rFonts w:asciiTheme="minorHAnsi" w:hAnsiTheme="minorHAnsi" w:cstheme="minorHAnsi"/>
        </w:rPr>
        <w:t xml:space="preserve"> </w:t>
      </w:r>
      <w:r w:rsidR="00F273C2" w:rsidRPr="009D6D56">
        <w:rPr>
          <w:rFonts w:asciiTheme="minorHAnsi" w:hAnsiTheme="minorHAnsi" w:cstheme="minorHAnsi"/>
        </w:rPr>
        <w:t>and the students will</w:t>
      </w:r>
      <w:r w:rsidR="00500717" w:rsidRPr="009D6D56">
        <w:rPr>
          <w:rFonts w:asciiTheme="minorHAnsi" w:hAnsiTheme="minorHAnsi" w:cstheme="minorHAnsi"/>
        </w:rPr>
        <w:t xml:space="preserve"> have direct experience with patients of various ages and backgrounds. A high-tech simulation laboratory prepares </w:t>
      </w:r>
      <w:r w:rsidR="00F273C2" w:rsidRPr="009D6D56">
        <w:rPr>
          <w:rFonts w:asciiTheme="minorHAnsi" w:hAnsiTheme="minorHAnsi" w:cstheme="minorHAnsi"/>
        </w:rPr>
        <w:t>the students</w:t>
      </w:r>
      <w:r w:rsidR="00500717" w:rsidRPr="009D6D56">
        <w:rPr>
          <w:rFonts w:asciiTheme="minorHAnsi" w:hAnsiTheme="minorHAnsi" w:cstheme="minorHAnsi"/>
        </w:rPr>
        <w:t xml:space="preserve"> to avoid making mistakes </w:t>
      </w:r>
      <w:r>
        <w:rPr>
          <w:rFonts w:asciiTheme="minorHAnsi" w:hAnsiTheme="minorHAnsi" w:cstheme="minorHAnsi"/>
        </w:rPr>
        <w:t>with</w:t>
      </w:r>
      <w:r w:rsidR="00500717" w:rsidRPr="009D6D56">
        <w:rPr>
          <w:rFonts w:asciiTheme="minorHAnsi" w:hAnsiTheme="minorHAnsi" w:cstheme="minorHAnsi"/>
        </w:rPr>
        <w:t xml:space="preserve"> live patients. </w:t>
      </w:r>
    </w:p>
    <w:p w14:paraId="3CEA02CB" w14:textId="2D631551" w:rsidR="009D6D56" w:rsidRPr="009D6D56" w:rsidRDefault="00F273C2" w:rsidP="00562544">
      <w:pPr>
        <w:pStyle w:val="NormalWeb"/>
        <w:jc w:val="both"/>
        <w:rPr>
          <w:rFonts w:asciiTheme="minorHAnsi" w:hAnsiTheme="minorHAnsi" w:cstheme="minorHAnsi"/>
        </w:rPr>
      </w:pPr>
      <w:r w:rsidRPr="009D6D56">
        <w:rPr>
          <w:rFonts w:asciiTheme="minorHAnsi" w:hAnsiTheme="minorHAnsi" w:cstheme="minorHAnsi"/>
        </w:rPr>
        <w:t>E</w:t>
      </w:r>
      <w:r w:rsidR="00500717" w:rsidRPr="009D6D56">
        <w:rPr>
          <w:rFonts w:asciiTheme="minorHAnsi" w:hAnsiTheme="minorHAnsi" w:cstheme="minorHAnsi"/>
        </w:rPr>
        <w:t xml:space="preserve">xperienced </w:t>
      </w:r>
      <w:r w:rsidRPr="009D6D56">
        <w:rPr>
          <w:rFonts w:asciiTheme="minorHAnsi" w:hAnsiTheme="minorHAnsi" w:cstheme="minorHAnsi"/>
        </w:rPr>
        <w:t>instructors</w:t>
      </w:r>
      <w:r w:rsidR="00500717" w:rsidRPr="009D6D56">
        <w:rPr>
          <w:rFonts w:asciiTheme="minorHAnsi" w:hAnsiTheme="minorHAnsi" w:cstheme="minorHAnsi"/>
        </w:rPr>
        <w:t xml:space="preserve"> and faculty </w:t>
      </w:r>
      <w:r w:rsidR="00562544">
        <w:rPr>
          <w:rFonts w:asciiTheme="minorHAnsi" w:hAnsiTheme="minorHAnsi" w:cstheme="minorHAnsi"/>
        </w:rPr>
        <w:t xml:space="preserve">members </w:t>
      </w:r>
      <w:r w:rsidR="00500717" w:rsidRPr="009D6D56">
        <w:rPr>
          <w:rFonts w:asciiTheme="minorHAnsi" w:hAnsiTheme="minorHAnsi" w:cstheme="minorHAnsi"/>
        </w:rPr>
        <w:t>provide early introductions into clinical settings</w:t>
      </w:r>
      <w:r w:rsidR="009D6D56" w:rsidRPr="009D6D56">
        <w:rPr>
          <w:rFonts w:asciiTheme="minorHAnsi" w:hAnsiTheme="minorHAnsi" w:cstheme="minorHAnsi"/>
        </w:rPr>
        <w:t>.</w:t>
      </w:r>
    </w:p>
    <w:p w14:paraId="7879EF9F" w14:textId="77777777" w:rsidR="009D6D56" w:rsidRPr="009D6D56" w:rsidRDefault="009D6D56" w:rsidP="00562544">
      <w:pPr>
        <w:pStyle w:val="NormalWeb"/>
        <w:jc w:val="both"/>
        <w:rPr>
          <w:rFonts w:asciiTheme="minorHAnsi" w:hAnsiTheme="minorHAnsi" w:cstheme="minorHAnsi"/>
        </w:rPr>
      </w:pPr>
      <w:r w:rsidRPr="008410DD">
        <w:rPr>
          <w:rFonts w:asciiTheme="minorHAnsi" w:hAnsiTheme="minorHAnsi" w:cstheme="minorHAnsi"/>
        </w:rPr>
        <w:t xml:space="preserve">Upon completion of the program, each predoctoral student will have demonstrated competency in providing </w:t>
      </w:r>
      <w:r w:rsidRPr="009D6D56">
        <w:rPr>
          <w:rFonts w:asciiTheme="minorHAnsi" w:hAnsiTheme="minorHAnsi" w:cstheme="minorHAnsi"/>
        </w:rPr>
        <w:t xml:space="preserve">quality </w:t>
      </w:r>
      <w:r w:rsidRPr="008410DD">
        <w:rPr>
          <w:rFonts w:asciiTheme="minorHAnsi" w:hAnsiTheme="minorHAnsi" w:cstheme="minorHAnsi"/>
        </w:rPr>
        <w:t xml:space="preserve">oral healthcare within the scope of general dentistry. </w:t>
      </w:r>
    </w:p>
    <w:p w14:paraId="78EAAAB5" w14:textId="77777777" w:rsidR="009D6D56" w:rsidRPr="008410DD" w:rsidRDefault="009D6D56" w:rsidP="00562544">
      <w:pPr>
        <w:spacing w:before="100" w:beforeAutospacing="1" w:after="100" w:afterAutospacing="1"/>
        <w:jc w:val="both"/>
        <w:rPr>
          <w:rFonts w:asciiTheme="minorHAnsi" w:hAnsiTheme="minorHAnsi" w:cstheme="minorHAnsi"/>
        </w:rPr>
      </w:pPr>
      <w:r w:rsidRPr="008410DD">
        <w:rPr>
          <w:rFonts w:asciiTheme="minorHAnsi" w:hAnsiTheme="minorHAnsi" w:cstheme="minorHAnsi"/>
        </w:rPr>
        <w:t>At the end of this program, the student will be able to:</w:t>
      </w:r>
    </w:p>
    <w:p w14:paraId="5DA3DD02" w14:textId="5430BAFB" w:rsidR="009D6D56" w:rsidRPr="009D6D56" w:rsidRDefault="009D6D56" w:rsidP="00562544">
      <w:pPr>
        <w:pStyle w:val="ListParagraph"/>
        <w:numPr>
          <w:ilvl w:val="0"/>
          <w:numId w:val="20"/>
        </w:numPr>
        <w:jc w:val="both"/>
        <w:rPr>
          <w:rFonts w:asciiTheme="minorHAnsi" w:hAnsiTheme="minorHAnsi" w:cstheme="minorHAnsi"/>
        </w:rPr>
      </w:pPr>
      <w:r w:rsidRPr="009D6D56">
        <w:rPr>
          <w:rFonts w:asciiTheme="minorHAnsi" w:hAnsiTheme="minorHAnsi" w:cstheme="minorHAnsi"/>
        </w:rPr>
        <w:t xml:space="preserve">Establish an accurate diagnosis; draw up and initiate a treatment plan in harmony with the </w:t>
      </w:r>
      <w:r w:rsidR="00D07ED4">
        <w:rPr>
          <w:rFonts w:asciiTheme="minorHAnsi" w:hAnsiTheme="minorHAnsi" w:cstheme="minorHAnsi"/>
        </w:rPr>
        <w:t>patient’s</w:t>
      </w:r>
      <w:r w:rsidRPr="009D6D56">
        <w:rPr>
          <w:rFonts w:asciiTheme="minorHAnsi" w:hAnsiTheme="minorHAnsi" w:cstheme="minorHAnsi"/>
        </w:rPr>
        <w:t xml:space="preserve"> needs and requirements. </w:t>
      </w:r>
    </w:p>
    <w:p w14:paraId="72628E49" w14:textId="77777777" w:rsidR="009D6D56" w:rsidRPr="008410DD" w:rsidRDefault="009D6D56" w:rsidP="00562544">
      <w:pPr>
        <w:numPr>
          <w:ilvl w:val="0"/>
          <w:numId w:val="20"/>
        </w:numPr>
        <w:spacing w:before="100" w:beforeAutospacing="1" w:after="100" w:afterAutospacing="1"/>
        <w:jc w:val="both"/>
        <w:rPr>
          <w:rFonts w:asciiTheme="minorHAnsi" w:hAnsiTheme="minorHAnsi" w:cstheme="minorHAnsi"/>
        </w:rPr>
      </w:pPr>
      <w:r w:rsidRPr="008410DD">
        <w:rPr>
          <w:rFonts w:asciiTheme="minorHAnsi" w:hAnsiTheme="minorHAnsi" w:cstheme="minorHAnsi"/>
        </w:rPr>
        <w:t>Demonstrate effective communication with patients</w:t>
      </w:r>
      <w:r w:rsidRPr="009D6D56">
        <w:rPr>
          <w:rFonts w:asciiTheme="minorHAnsi" w:hAnsiTheme="minorHAnsi" w:cstheme="minorHAnsi"/>
        </w:rPr>
        <w:t xml:space="preserve">, respective families, employees, and all caretakers irrespective of age </w:t>
      </w:r>
      <w:r w:rsidR="00D07ED4">
        <w:rPr>
          <w:rFonts w:asciiTheme="minorHAnsi" w:hAnsiTheme="minorHAnsi" w:cstheme="minorHAnsi"/>
        </w:rPr>
        <w:t xml:space="preserve">and </w:t>
      </w:r>
      <w:r w:rsidRPr="009D6D56">
        <w:rPr>
          <w:rFonts w:asciiTheme="minorHAnsi" w:hAnsiTheme="minorHAnsi" w:cstheme="minorHAnsi"/>
        </w:rPr>
        <w:t>social and cultural backgrounds.</w:t>
      </w:r>
    </w:p>
    <w:p w14:paraId="49F96A53" w14:textId="77777777" w:rsidR="009D6D56" w:rsidRPr="008410DD" w:rsidRDefault="009D6D56" w:rsidP="00562544">
      <w:pPr>
        <w:numPr>
          <w:ilvl w:val="0"/>
          <w:numId w:val="20"/>
        </w:numPr>
        <w:spacing w:before="100" w:beforeAutospacing="1" w:after="100" w:afterAutospacing="1"/>
        <w:jc w:val="both"/>
        <w:rPr>
          <w:rFonts w:asciiTheme="minorHAnsi" w:hAnsiTheme="minorHAnsi" w:cstheme="minorHAnsi"/>
        </w:rPr>
      </w:pPr>
      <w:r w:rsidRPr="008410DD">
        <w:rPr>
          <w:rFonts w:asciiTheme="minorHAnsi" w:hAnsiTheme="minorHAnsi" w:cstheme="minorHAnsi"/>
        </w:rPr>
        <w:t>Recognize case complexity, including when referrals may be needed.</w:t>
      </w:r>
    </w:p>
    <w:p w14:paraId="0070C9E6" w14:textId="6C822485" w:rsidR="009D6D56" w:rsidRPr="009D6D56" w:rsidRDefault="009D6D56" w:rsidP="00562544">
      <w:pPr>
        <w:numPr>
          <w:ilvl w:val="0"/>
          <w:numId w:val="20"/>
        </w:numPr>
        <w:spacing w:before="100" w:beforeAutospacing="1" w:after="100" w:afterAutospacing="1"/>
        <w:jc w:val="both"/>
        <w:rPr>
          <w:rFonts w:asciiTheme="minorHAnsi" w:hAnsiTheme="minorHAnsi" w:cstheme="minorHAnsi"/>
        </w:rPr>
      </w:pPr>
      <w:r w:rsidRPr="009D6D56">
        <w:rPr>
          <w:rFonts w:asciiTheme="minorHAnsi" w:hAnsiTheme="minorHAnsi" w:cstheme="minorHAnsi"/>
        </w:rPr>
        <w:t>Practice dentistry</w:t>
      </w:r>
      <w:r w:rsidRPr="008410DD">
        <w:rPr>
          <w:rFonts w:asciiTheme="minorHAnsi" w:hAnsiTheme="minorHAnsi" w:cstheme="minorHAnsi"/>
        </w:rPr>
        <w:t xml:space="preserve"> </w:t>
      </w:r>
      <w:r w:rsidR="00D07ED4">
        <w:rPr>
          <w:rFonts w:asciiTheme="minorHAnsi" w:hAnsiTheme="minorHAnsi" w:cstheme="minorHAnsi"/>
        </w:rPr>
        <w:t>ethically and professionally</w:t>
      </w:r>
      <w:r w:rsidRPr="009D6D56">
        <w:rPr>
          <w:rFonts w:asciiTheme="minorHAnsi" w:hAnsiTheme="minorHAnsi" w:cstheme="minorHAnsi"/>
        </w:rPr>
        <w:t>,</w:t>
      </w:r>
      <w:r w:rsidRPr="008410DD">
        <w:rPr>
          <w:rFonts w:asciiTheme="minorHAnsi" w:hAnsiTheme="minorHAnsi" w:cstheme="minorHAnsi"/>
        </w:rPr>
        <w:t xml:space="preserve"> consistent with the expectations of the profession.</w:t>
      </w:r>
    </w:p>
    <w:p w14:paraId="01FE2492" w14:textId="7902DE88" w:rsidR="009D6D56" w:rsidRPr="009D6D56" w:rsidRDefault="009D6D56" w:rsidP="00562544">
      <w:pPr>
        <w:numPr>
          <w:ilvl w:val="0"/>
          <w:numId w:val="20"/>
        </w:numPr>
        <w:spacing w:before="100" w:beforeAutospacing="1" w:after="100" w:afterAutospacing="1"/>
        <w:jc w:val="both"/>
        <w:rPr>
          <w:rFonts w:asciiTheme="minorHAnsi" w:hAnsiTheme="minorHAnsi" w:cstheme="minorHAnsi"/>
        </w:rPr>
      </w:pPr>
      <w:r w:rsidRPr="009D6D56">
        <w:rPr>
          <w:rFonts w:asciiTheme="minorHAnsi" w:hAnsiTheme="minorHAnsi" w:cstheme="minorHAnsi"/>
        </w:rPr>
        <w:t>Elicit and write the patient’s complete medical, dental</w:t>
      </w:r>
      <w:r w:rsidR="00D07ED4">
        <w:rPr>
          <w:rFonts w:asciiTheme="minorHAnsi" w:hAnsiTheme="minorHAnsi" w:cstheme="minorHAnsi"/>
        </w:rPr>
        <w:t>,</w:t>
      </w:r>
      <w:r w:rsidRPr="009D6D56">
        <w:rPr>
          <w:rFonts w:asciiTheme="minorHAnsi" w:hAnsiTheme="minorHAnsi" w:cstheme="minorHAnsi"/>
        </w:rPr>
        <w:t xml:space="preserve"> and oral history</w:t>
      </w:r>
      <w:r w:rsidR="00D07ED4">
        <w:rPr>
          <w:rFonts w:asciiTheme="minorHAnsi" w:hAnsiTheme="minorHAnsi" w:cstheme="minorHAnsi"/>
        </w:rPr>
        <w:t>.</w:t>
      </w:r>
      <w:r w:rsidRPr="009D6D56">
        <w:rPr>
          <w:rFonts w:asciiTheme="minorHAnsi" w:hAnsiTheme="minorHAnsi" w:cstheme="minorHAnsi"/>
        </w:rPr>
        <w:t xml:space="preserve"> </w:t>
      </w:r>
    </w:p>
    <w:p w14:paraId="0DCDA85F" w14:textId="7E1FF300" w:rsidR="009D6D56" w:rsidRPr="009D6D56" w:rsidRDefault="009D6D56" w:rsidP="00562544">
      <w:pPr>
        <w:numPr>
          <w:ilvl w:val="0"/>
          <w:numId w:val="20"/>
        </w:numPr>
        <w:spacing w:before="100" w:beforeAutospacing="1" w:after="100" w:afterAutospacing="1"/>
        <w:jc w:val="both"/>
        <w:rPr>
          <w:rFonts w:asciiTheme="minorHAnsi" w:hAnsiTheme="minorHAnsi" w:cstheme="minorHAnsi"/>
        </w:rPr>
      </w:pPr>
      <w:r w:rsidRPr="009D6D56">
        <w:rPr>
          <w:rFonts w:asciiTheme="minorHAnsi" w:hAnsiTheme="minorHAnsi" w:cstheme="minorHAnsi"/>
        </w:rPr>
        <w:t xml:space="preserve">Demonstrate </w:t>
      </w:r>
      <w:r w:rsidR="00D07ED4">
        <w:rPr>
          <w:rFonts w:asciiTheme="minorHAnsi" w:hAnsiTheme="minorHAnsi" w:cstheme="minorHAnsi"/>
        </w:rPr>
        <w:t>adequate</w:t>
      </w:r>
      <w:r w:rsidRPr="009D6D56">
        <w:rPr>
          <w:rFonts w:asciiTheme="minorHAnsi" w:hAnsiTheme="minorHAnsi" w:cstheme="minorHAnsi"/>
        </w:rPr>
        <w:t xml:space="preserve"> computer literacy </w:t>
      </w:r>
      <w:r w:rsidR="00D07ED4">
        <w:rPr>
          <w:rFonts w:asciiTheme="minorHAnsi" w:hAnsiTheme="minorHAnsi" w:cstheme="minorHAnsi"/>
        </w:rPr>
        <w:t>in acquiring and using scientific data to develop</w:t>
      </w:r>
      <w:r w:rsidRPr="009D6D56">
        <w:rPr>
          <w:rFonts w:asciiTheme="minorHAnsi" w:hAnsiTheme="minorHAnsi" w:cstheme="minorHAnsi"/>
        </w:rPr>
        <w:t xml:space="preserve"> analytical and critical skills. </w:t>
      </w:r>
    </w:p>
    <w:p w14:paraId="25C0ED62" w14:textId="4658F280" w:rsidR="009D6D56" w:rsidRPr="009D6D56" w:rsidRDefault="009D6D56" w:rsidP="00562544">
      <w:pPr>
        <w:pStyle w:val="ListParagraph"/>
        <w:numPr>
          <w:ilvl w:val="0"/>
          <w:numId w:val="20"/>
        </w:numPr>
        <w:jc w:val="both"/>
        <w:rPr>
          <w:rFonts w:asciiTheme="minorHAnsi" w:hAnsiTheme="minorHAnsi" w:cstheme="minorHAnsi"/>
        </w:rPr>
      </w:pPr>
      <w:r w:rsidRPr="009D6D56">
        <w:rPr>
          <w:rFonts w:asciiTheme="minorHAnsi" w:hAnsiTheme="minorHAnsi" w:cstheme="minorHAnsi"/>
        </w:rPr>
        <w:t xml:space="preserve">Promote and improve the oral and dental health of individuals, families, and </w:t>
      </w:r>
      <w:r w:rsidR="00D07ED4">
        <w:rPr>
          <w:rFonts w:asciiTheme="minorHAnsi" w:hAnsiTheme="minorHAnsi" w:cstheme="minorHAnsi"/>
        </w:rPr>
        <w:t>populations</w:t>
      </w:r>
      <w:r w:rsidRPr="009D6D56">
        <w:rPr>
          <w:rFonts w:asciiTheme="minorHAnsi" w:hAnsiTheme="minorHAnsi" w:cstheme="minorHAnsi"/>
        </w:rPr>
        <w:t xml:space="preserve">. </w:t>
      </w:r>
    </w:p>
    <w:p w14:paraId="755FA1E0" w14:textId="77777777" w:rsidR="009D6D56" w:rsidRPr="009D6D56" w:rsidRDefault="009D6D56" w:rsidP="00562544">
      <w:pPr>
        <w:jc w:val="both"/>
        <w:rPr>
          <w:rFonts w:asciiTheme="minorHAnsi" w:hAnsiTheme="minorHAnsi" w:cstheme="minorHAnsi"/>
        </w:rPr>
      </w:pPr>
    </w:p>
    <w:p w14:paraId="70D20BB1" w14:textId="77777777" w:rsidR="009D6D56" w:rsidRPr="009D6D56" w:rsidRDefault="009D6D56" w:rsidP="00562544">
      <w:pPr>
        <w:jc w:val="both"/>
        <w:rPr>
          <w:rFonts w:asciiTheme="minorHAnsi" w:hAnsiTheme="minorHAnsi" w:cstheme="minorHAnsi"/>
        </w:rPr>
      </w:pPr>
      <w:r w:rsidRPr="009D6D56">
        <w:rPr>
          <w:rFonts w:asciiTheme="minorHAnsi" w:hAnsiTheme="minorHAnsi" w:cstheme="minorHAnsi"/>
        </w:rPr>
        <w:t xml:space="preserve">The teaching methods offered relies on: </w:t>
      </w:r>
    </w:p>
    <w:p w14:paraId="45176A87" w14:textId="77777777" w:rsidR="009D6D56" w:rsidRPr="009D6D56" w:rsidRDefault="009D6D56" w:rsidP="00562544">
      <w:pPr>
        <w:pStyle w:val="ListParagraph"/>
        <w:numPr>
          <w:ilvl w:val="0"/>
          <w:numId w:val="17"/>
        </w:numPr>
        <w:jc w:val="both"/>
        <w:rPr>
          <w:rFonts w:asciiTheme="minorHAnsi" w:hAnsiTheme="minorHAnsi" w:cstheme="minorHAnsi"/>
        </w:rPr>
      </w:pPr>
      <w:r w:rsidRPr="009D6D56">
        <w:rPr>
          <w:rFonts w:asciiTheme="minorHAnsi" w:hAnsiTheme="minorHAnsi" w:cstheme="minorHAnsi"/>
        </w:rPr>
        <w:t xml:space="preserve">Lecture courses </w:t>
      </w:r>
    </w:p>
    <w:p w14:paraId="2E5EA62B" w14:textId="77777777" w:rsidR="009D6D56" w:rsidRPr="009D6D56" w:rsidRDefault="009D6D56" w:rsidP="00562544">
      <w:pPr>
        <w:pStyle w:val="ListParagraph"/>
        <w:numPr>
          <w:ilvl w:val="0"/>
          <w:numId w:val="17"/>
        </w:numPr>
        <w:jc w:val="both"/>
        <w:rPr>
          <w:rFonts w:asciiTheme="minorHAnsi" w:hAnsiTheme="minorHAnsi" w:cstheme="minorHAnsi"/>
        </w:rPr>
      </w:pPr>
      <w:r w:rsidRPr="009D6D56">
        <w:rPr>
          <w:rFonts w:asciiTheme="minorHAnsi" w:hAnsiTheme="minorHAnsi" w:cstheme="minorHAnsi"/>
        </w:rPr>
        <w:t>Tutorial classes (reading reports, bibliographic researches, surveys, posters, etc.)</w:t>
      </w:r>
    </w:p>
    <w:p w14:paraId="00199365" w14:textId="77777777" w:rsidR="009D6D56" w:rsidRPr="009D6D56" w:rsidRDefault="009D6D56" w:rsidP="00562544">
      <w:pPr>
        <w:pStyle w:val="ListParagraph"/>
        <w:numPr>
          <w:ilvl w:val="0"/>
          <w:numId w:val="17"/>
        </w:numPr>
        <w:jc w:val="both"/>
        <w:rPr>
          <w:rFonts w:asciiTheme="minorHAnsi" w:hAnsiTheme="minorHAnsi" w:cstheme="minorHAnsi"/>
        </w:rPr>
      </w:pPr>
      <w:r w:rsidRPr="009D6D56">
        <w:rPr>
          <w:rFonts w:asciiTheme="minorHAnsi" w:hAnsiTheme="minorHAnsi" w:cstheme="minorHAnsi"/>
        </w:rPr>
        <w:t>Practical work and training (laboratory work, simulator units, etc.)</w:t>
      </w:r>
    </w:p>
    <w:p w14:paraId="70384003" w14:textId="77777777" w:rsidR="009D6D56" w:rsidRPr="009D6D56" w:rsidRDefault="009D6D56" w:rsidP="00562544">
      <w:pPr>
        <w:pStyle w:val="ListParagraph"/>
        <w:numPr>
          <w:ilvl w:val="0"/>
          <w:numId w:val="17"/>
        </w:numPr>
        <w:jc w:val="both"/>
        <w:rPr>
          <w:rFonts w:asciiTheme="minorHAnsi" w:hAnsiTheme="minorHAnsi" w:cstheme="minorHAnsi"/>
        </w:rPr>
      </w:pPr>
      <w:r w:rsidRPr="009D6D56">
        <w:rPr>
          <w:rFonts w:asciiTheme="minorHAnsi" w:hAnsiTheme="minorHAnsi" w:cstheme="minorHAnsi"/>
        </w:rPr>
        <w:t>Clinical training, case studies and problem-based learning</w:t>
      </w:r>
    </w:p>
    <w:p w14:paraId="38FCA761" w14:textId="77777777" w:rsidR="00F273C2" w:rsidRPr="009D6D56" w:rsidRDefault="00F273C2" w:rsidP="00562544">
      <w:pPr>
        <w:jc w:val="both"/>
        <w:rPr>
          <w:rFonts w:asciiTheme="minorHAnsi" w:hAnsiTheme="minorHAnsi" w:cstheme="minorHAnsi"/>
        </w:rPr>
      </w:pPr>
    </w:p>
    <w:p w14:paraId="4FAE1844" w14:textId="77777777" w:rsidR="008F2DA9" w:rsidRPr="009D6D56" w:rsidRDefault="008F2DA9" w:rsidP="00562544">
      <w:pPr>
        <w:jc w:val="both"/>
        <w:rPr>
          <w:rFonts w:asciiTheme="minorHAnsi" w:hAnsiTheme="minorHAnsi" w:cstheme="minorHAnsi"/>
        </w:rPr>
      </w:pPr>
    </w:p>
    <w:p w14:paraId="64E5D559" w14:textId="77777777" w:rsidR="008F2DA9" w:rsidRPr="009D6D56" w:rsidRDefault="008F2DA9" w:rsidP="00562544">
      <w:pPr>
        <w:jc w:val="both"/>
        <w:rPr>
          <w:rFonts w:asciiTheme="minorHAnsi" w:hAnsiTheme="minorHAnsi" w:cstheme="minorHAnsi"/>
        </w:rPr>
      </w:pPr>
    </w:p>
    <w:p w14:paraId="60369FB5" w14:textId="77777777" w:rsidR="00212013" w:rsidRPr="009D6D56" w:rsidRDefault="00212013" w:rsidP="00562544">
      <w:pPr>
        <w:jc w:val="both"/>
        <w:rPr>
          <w:rFonts w:asciiTheme="minorHAnsi" w:hAnsiTheme="minorHAnsi" w:cstheme="minorHAnsi"/>
          <w:b/>
          <w:bCs/>
        </w:rPr>
      </w:pPr>
    </w:p>
    <w:p w14:paraId="2A99BD92" w14:textId="491B5006" w:rsidR="00CA12AC" w:rsidRPr="005B205C" w:rsidRDefault="009D6D56" w:rsidP="00562544">
      <w:pPr>
        <w:jc w:val="both"/>
        <w:rPr>
          <w:rFonts w:asciiTheme="minorHAnsi" w:hAnsiTheme="minorHAnsi" w:cstheme="minorHAnsi"/>
        </w:rPr>
      </w:pPr>
      <w:r w:rsidRPr="009D6D56">
        <w:rPr>
          <w:rFonts w:asciiTheme="minorHAnsi" w:hAnsiTheme="minorHAnsi" w:cstheme="minorHAnsi"/>
          <w:b/>
          <w:bCs/>
        </w:rPr>
        <w:br w:type="page"/>
      </w:r>
    </w:p>
    <w:p w14:paraId="200BE416" w14:textId="77777777" w:rsidR="009F1637" w:rsidRDefault="009F1637" w:rsidP="006E3A7F">
      <w:pPr>
        <w:jc w:val="center"/>
        <w:rPr>
          <w:rFonts w:cstheme="minorHAnsi"/>
          <w:b/>
          <w:bCs/>
        </w:rPr>
      </w:pPr>
    </w:p>
    <w:p w14:paraId="60A67E3F" w14:textId="4ACC70B0" w:rsidR="00D07ED4" w:rsidRPr="009D6D56" w:rsidRDefault="006E3A7F" w:rsidP="006E3A7F">
      <w:pPr>
        <w:jc w:val="center"/>
        <w:rPr>
          <w:rFonts w:asciiTheme="minorHAnsi" w:hAnsiTheme="minorHAnsi" w:cstheme="minorHAnsi"/>
          <w:b/>
          <w:bCs/>
        </w:rPr>
      </w:pPr>
      <w:r w:rsidRPr="009D6D56">
        <w:rPr>
          <w:rFonts w:asciiTheme="minorHAnsi" w:hAnsiTheme="minorHAnsi" w:cstheme="minorHAnsi"/>
          <w:b/>
          <w:bCs/>
        </w:rPr>
        <w:t>YEAR I – 3</w:t>
      </w:r>
      <w:r w:rsidR="009E73B5" w:rsidRPr="009D6D56">
        <w:rPr>
          <w:rFonts w:asciiTheme="minorHAnsi" w:hAnsiTheme="minorHAnsi" w:cstheme="minorHAnsi"/>
          <w:b/>
          <w:bCs/>
        </w:rPr>
        <w:t>8</w:t>
      </w:r>
      <w:r w:rsidRPr="009D6D56">
        <w:rPr>
          <w:rFonts w:asciiTheme="minorHAnsi" w:hAnsiTheme="minorHAnsi" w:cstheme="minorHAnsi"/>
          <w:b/>
          <w:bCs/>
        </w:rPr>
        <w:t xml:space="preserve"> credits</w:t>
      </w:r>
    </w:p>
    <w:p w14:paraId="6E462853" w14:textId="77777777" w:rsidR="00D23152" w:rsidRPr="009D6D56" w:rsidRDefault="00D23152" w:rsidP="00E23996">
      <w:pPr>
        <w:jc w:val="center"/>
        <w:rPr>
          <w:rFonts w:asciiTheme="minorHAnsi" w:hAnsiTheme="minorHAnsi" w:cstheme="minorHAnsi"/>
          <w:b/>
          <w:bCs/>
        </w:rPr>
      </w:pPr>
    </w:p>
    <w:tbl>
      <w:tblPr>
        <w:tblW w:w="6630" w:type="dxa"/>
        <w:jc w:val="center"/>
        <w:tblLook w:val="04A0" w:firstRow="1" w:lastRow="0" w:firstColumn="1" w:lastColumn="0" w:noHBand="0" w:noVBand="1"/>
      </w:tblPr>
      <w:tblGrid>
        <w:gridCol w:w="5030"/>
        <w:gridCol w:w="1600"/>
      </w:tblGrid>
      <w:tr w:rsidR="0087716E" w14:paraId="4AD46EFA" w14:textId="77777777" w:rsidTr="00174058">
        <w:trPr>
          <w:trHeight w:val="340"/>
          <w:jc w:val="center"/>
        </w:trPr>
        <w:tc>
          <w:tcPr>
            <w:tcW w:w="5030" w:type="dxa"/>
            <w:tcBorders>
              <w:top w:val="single" w:sz="8" w:space="0" w:color="9A003C"/>
              <w:left w:val="single" w:sz="8" w:space="0" w:color="9A003C"/>
              <w:bottom w:val="single" w:sz="8" w:space="0" w:color="9A003C"/>
              <w:right w:val="single" w:sz="8" w:space="0" w:color="9A003C"/>
            </w:tcBorders>
            <w:shd w:val="clear" w:color="000000" w:fill="9A003C"/>
            <w:vAlign w:val="center"/>
            <w:hideMark/>
          </w:tcPr>
          <w:p w14:paraId="1485F882" w14:textId="77777777" w:rsidR="0087716E" w:rsidRDefault="0087716E" w:rsidP="00EF3F01">
            <w:pPr>
              <w:spacing w:line="360" w:lineRule="auto"/>
              <w:rPr>
                <w:rFonts w:ascii="Calibri" w:hAnsi="Calibri" w:cs="Calibri"/>
                <w:color w:val="FFFFFF"/>
                <w:sz w:val="22"/>
                <w:szCs w:val="22"/>
              </w:rPr>
            </w:pPr>
            <w:r>
              <w:rPr>
                <w:rFonts w:ascii="Calibri" w:hAnsi="Calibri" w:cs="Calibri"/>
                <w:color w:val="FFFFFF"/>
                <w:sz w:val="22"/>
                <w:szCs w:val="22"/>
              </w:rPr>
              <w:t>Course Requirement</w:t>
            </w:r>
          </w:p>
        </w:tc>
        <w:tc>
          <w:tcPr>
            <w:tcW w:w="1600" w:type="dxa"/>
            <w:tcBorders>
              <w:top w:val="single" w:sz="8" w:space="0" w:color="9A003C"/>
              <w:left w:val="nil"/>
              <w:bottom w:val="single" w:sz="8" w:space="0" w:color="9A003C"/>
              <w:right w:val="single" w:sz="8" w:space="0" w:color="9A003C"/>
            </w:tcBorders>
            <w:shd w:val="clear" w:color="000000" w:fill="9A003C"/>
            <w:vAlign w:val="center"/>
            <w:hideMark/>
          </w:tcPr>
          <w:p w14:paraId="729B4C8B" w14:textId="131D5AA3" w:rsidR="0087716E" w:rsidRDefault="0087716E" w:rsidP="00EF3F01">
            <w:pPr>
              <w:spacing w:line="360" w:lineRule="auto"/>
              <w:jc w:val="center"/>
              <w:rPr>
                <w:rFonts w:ascii="Calibri" w:hAnsi="Calibri" w:cs="Calibri"/>
                <w:color w:val="FFFFFF"/>
                <w:sz w:val="22"/>
                <w:szCs w:val="22"/>
              </w:rPr>
            </w:pPr>
            <w:r>
              <w:rPr>
                <w:rFonts w:ascii="Calibri" w:hAnsi="Calibri" w:cs="Calibri"/>
                <w:color w:val="FFFFFF"/>
                <w:sz w:val="22"/>
                <w:szCs w:val="22"/>
              </w:rPr>
              <w:t xml:space="preserve"># </w:t>
            </w:r>
            <w:r w:rsidR="00455667">
              <w:rPr>
                <w:rFonts w:ascii="Calibri" w:hAnsi="Calibri" w:cs="Calibri"/>
                <w:color w:val="FFFFFF"/>
                <w:sz w:val="22"/>
                <w:szCs w:val="22"/>
              </w:rPr>
              <w:t>C</w:t>
            </w:r>
            <w:r>
              <w:rPr>
                <w:rFonts w:ascii="Calibri" w:hAnsi="Calibri" w:cs="Calibri"/>
                <w:color w:val="FFFFFF"/>
                <w:sz w:val="22"/>
                <w:szCs w:val="22"/>
              </w:rPr>
              <w:t>redits</w:t>
            </w:r>
          </w:p>
        </w:tc>
      </w:tr>
      <w:tr w:rsidR="0087716E" w14:paraId="400D126F"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000000" w:fill="D9E1F2"/>
            <w:vAlign w:val="center"/>
            <w:hideMark/>
          </w:tcPr>
          <w:p w14:paraId="52B237AC" w14:textId="7ED79DE3" w:rsidR="0087716E" w:rsidRDefault="0087716E" w:rsidP="00EF3F01">
            <w:pPr>
              <w:spacing w:line="360" w:lineRule="auto"/>
              <w:rPr>
                <w:rFonts w:ascii="Calibri" w:hAnsi="Calibri" w:cs="Calibri"/>
                <w:color w:val="9B003C"/>
                <w:sz w:val="20"/>
                <w:szCs w:val="20"/>
              </w:rPr>
            </w:pPr>
            <w:r>
              <w:rPr>
                <w:rFonts w:ascii="Calibri" w:hAnsi="Calibri" w:cs="Calibri"/>
                <w:color w:val="9B003C"/>
                <w:sz w:val="20"/>
                <w:szCs w:val="20"/>
              </w:rPr>
              <w:t>UNI 101 First Year Uni</w:t>
            </w:r>
            <w:r w:rsidR="00BE225E">
              <w:rPr>
                <w:rFonts w:ascii="Calibri" w:hAnsi="Calibri" w:cs="Calibri"/>
                <w:color w:val="9B003C"/>
                <w:sz w:val="20"/>
                <w:szCs w:val="20"/>
              </w:rPr>
              <w:t>versity</w:t>
            </w:r>
            <w:r>
              <w:rPr>
                <w:rFonts w:ascii="Calibri" w:hAnsi="Calibri" w:cs="Calibri"/>
                <w:color w:val="9B003C"/>
                <w:sz w:val="20"/>
                <w:szCs w:val="20"/>
              </w:rPr>
              <w:t xml:space="preserve"> Exp</w:t>
            </w:r>
            <w:r w:rsidR="00BE225E">
              <w:rPr>
                <w:rFonts w:ascii="Calibri" w:hAnsi="Calibri" w:cs="Calibri"/>
                <w:color w:val="9B003C"/>
                <w:sz w:val="20"/>
                <w:szCs w:val="20"/>
              </w:rPr>
              <w:t>erience</w:t>
            </w:r>
          </w:p>
        </w:tc>
        <w:tc>
          <w:tcPr>
            <w:tcW w:w="1600" w:type="dxa"/>
            <w:tcBorders>
              <w:top w:val="nil"/>
              <w:left w:val="nil"/>
              <w:bottom w:val="single" w:sz="8" w:space="0" w:color="9A003C"/>
              <w:right w:val="single" w:sz="8" w:space="0" w:color="9A003C"/>
            </w:tcBorders>
            <w:shd w:val="clear" w:color="000000" w:fill="D9E1F2"/>
            <w:vAlign w:val="center"/>
            <w:hideMark/>
          </w:tcPr>
          <w:p w14:paraId="1A0EACEF" w14:textId="77777777" w:rsidR="0087716E" w:rsidRDefault="0087716E" w:rsidP="00EF3F01">
            <w:pPr>
              <w:spacing w:line="360" w:lineRule="auto"/>
              <w:jc w:val="center"/>
              <w:rPr>
                <w:rFonts w:ascii="Calibri" w:hAnsi="Calibri" w:cs="Calibri"/>
                <w:color w:val="9A003C"/>
                <w:sz w:val="20"/>
                <w:szCs w:val="20"/>
              </w:rPr>
            </w:pPr>
            <w:r>
              <w:rPr>
                <w:rFonts w:ascii="Calibri" w:hAnsi="Calibri" w:cs="Calibri"/>
                <w:color w:val="9A003C"/>
                <w:sz w:val="20"/>
                <w:szCs w:val="20"/>
              </w:rPr>
              <w:t>3</w:t>
            </w:r>
          </w:p>
        </w:tc>
      </w:tr>
      <w:tr w:rsidR="0087716E" w14:paraId="3845362D"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000000" w:fill="D9E1F2"/>
            <w:vAlign w:val="center"/>
            <w:hideMark/>
          </w:tcPr>
          <w:p w14:paraId="5088FC59" w14:textId="5CF82275" w:rsidR="0087716E" w:rsidRDefault="0087716E" w:rsidP="00EF3F01">
            <w:pPr>
              <w:spacing w:line="360" w:lineRule="auto"/>
              <w:rPr>
                <w:rFonts w:ascii="Calibri" w:hAnsi="Calibri" w:cs="Calibri"/>
                <w:color w:val="9A003C"/>
                <w:sz w:val="20"/>
                <w:szCs w:val="20"/>
              </w:rPr>
            </w:pPr>
            <w:r>
              <w:rPr>
                <w:rFonts w:ascii="Calibri" w:hAnsi="Calibri" w:cs="Calibri"/>
                <w:color w:val="9A003C"/>
                <w:sz w:val="20"/>
                <w:szCs w:val="20"/>
              </w:rPr>
              <w:t xml:space="preserve">MAT 101 College </w:t>
            </w:r>
            <w:r w:rsidR="00BE225E">
              <w:rPr>
                <w:rFonts w:ascii="Calibri" w:hAnsi="Calibri" w:cs="Calibri"/>
                <w:color w:val="9A003C"/>
                <w:sz w:val="20"/>
                <w:szCs w:val="20"/>
              </w:rPr>
              <w:t>A</w:t>
            </w:r>
            <w:r>
              <w:rPr>
                <w:rFonts w:ascii="Calibri" w:hAnsi="Calibri" w:cs="Calibri"/>
                <w:color w:val="9A003C"/>
                <w:sz w:val="20"/>
                <w:szCs w:val="20"/>
              </w:rPr>
              <w:t>lgebra</w:t>
            </w:r>
          </w:p>
        </w:tc>
        <w:tc>
          <w:tcPr>
            <w:tcW w:w="1600" w:type="dxa"/>
            <w:tcBorders>
              <w:top w:val="nil"/>
              <w:left w:val="nil"/>
              <w:bottom w:val="single" w:sz="8" w:space="0" w:color="9A003C"/>
              <w:right w:val="single" w:sz="8" w:space="0" w:color="9A003C"/>
            </w:tcBorders>
            <w:shd w:val="clear" w:color="000000" w:fill="D9E1F2"/>
            <w:vAlign w:val="center"/>
            <w:hideMark/>
          </w:tcPr>
          <w:p w14:paraId="3245BBDF" w14:textId="77777777" w:rsidR="0087716E" w:rsidRDefault="0087716E" w:rsidP="00EF3F01">
            <w:pPr>
              <w:spacing w:line="360" w:lineRule="auto"/>
              <w:jc w:val="center"/>
              <w:rPr>
                <w:rFonts w:ascii="Calibri" w:hAnsi="Calibri" w:cs="Calibri"/>
                <w:color w:val="9A003C"/>
                <w:sz w:val="20"/>
                <w:szCs w:val="20"/>
              </w:rPr>
            </w:pPr>
            <w:r>
              <w:rPr>
                <w:rFonts w:ascii="Calibri" w:hAnsi="Calibri" w:cs="Calibri"/>
                <w:color w:val="9A003C"/>
                <w:sz w:val="20"/>
                <w:szCs w:val="20"/>
              </w:rPr>
              <w:t>3</w:t>
            </w:r>
          </w:p>
        </w:tc>
      </w:tr>
      <w:tr w:rsidR="0087716E" w14:paraId="5AF54524"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000000" w:fill="D9E1F2"/>
            <w:vAlign w:val="center"/>
            <w:hideMark/>
          </w:tcPr>
          <w:p w14:paraId="523C1FDB" w14:textId="6E9C5460" w:rsidR="0087716E" w:rsidRDefault="0087716E" w:rsidP="00EF3F01">
            <w:pPr>
              <w:spacing w:line="360" w:lineRule="auto"/>
              <w:rPr>
                <w:rFonts w:ascii="Calibri" w:hAnsi="Calibri" w:cs="Calibri"/>
                <w:color w:val="9B003C"/>
                <w:sz w:val="20"/>
                <w:szCs w:val="20"/>
              </w:rPr>
            </w:pPr>
            <w:r>
              <w:rPr>
                <w:rFonts w:ascii="Calibri" w:hAnsi="Calibri" w:cs="Calibri"/>
                <w:color w:val="9B003C"/>
                <w:sz w:val="20"/>
                <w:szCs w:val="20"/>
              </w:rPr>
              <w:t xml:space="preserve">CSC 101 Intro to </w:t>
            </w:r>
            <w:r w:rsidR="00BE225E">
              <w:rPr>
                <w:rFonts w:ascii="Calibri" w:hAnsi="Calibri" w:cs="Calibri"/>
                <w:color w:val="9B003C"/>
                <w:sz w:val="20"/>
                <w:szCs w:val="20"/>
              </w:rPr>
              <w:t>C</w:t>
            </w:r>
            <w:r>
              <w:rPr>
                <w:rFonts w:ascii="Calibri" w:hAnsi="Calibri" w:cs="Calibri"/>
                <w:color w:val="9B003C"/>
                <w:sz w:val="20"/>
                <w:szCs w:val="20"/>
              </w:rPr>
              <w:t xml:space="preserve">omputer </w:t>
            </w:r>
            <w:r w:rsidR="00BE225E">
              <w:rPr>
                <w:rFonts w:ascii="Calibri" w:hAnsi="Calibri" w:cs="Calibri"/>
                <w:color w:val="9B003C"/>
                <w:sz w:val="20"/>
                <w:szCs w:val="20"/>
              </w:rPr>
              <w:t>S</w:t>
            </w:r>
            <w:r>
              <w:rPr>
                <w:rFonts w:ascii="Calibri" w:hAnsi="Calibri" w:cs="Calibri"/>
                <w:color w:val="9B003C"/>
                <w:sz w:val="20"/>
                <w:szCs w:val="20"/>
              </w:rPr>
              <w:t>cience</w:t>
            </w:r>
          </w:p>
        </w:tc>
        <w:tc>
          <w:tcPr>
            <w:tcW w:w="1600" w:type="dxa"/>
            <w:tcBorders>
              <w:top w:val="nil"/>
              <w:left w:val="nil"/>
              <w:bottom w:val="single" w:sz="8" w:space="0" w:color="9A003C"/>
              <w:right w:val="single" w:sz="8" w:space="0" w:color="9A003C"/>
            </w:tcBorders>
            <w:shd w:val="clear" w:color="000000" w:fill="D9E1F2"/>
            <w:vAlign w:val="center"/>
            <w:hideMark/>
          </w:tcPr>
          <w:p w14:paraId="679F07A5" w14:textId="77777777" w:rsidR="0087716E" w:rsidRDefault="0087716E" w:rsidP="00EF3F01">
            <w:pPr>
              <w:spacing w:line="360" w:lineRule="auto"/>
              <w:jc w:val="center"/>
              <w:rPr>
                <w:rFonts w:ascii="Calibri" w:hAnsi="Calibri" w:cs="Calibri"/>
                <w:color w:val="9A003C"/>
                <w:sz w:val="20"/>
                <w:szCs w:val="20"/>
              </w:rPr>
            </w:pPr>
            <w:r>
              <w:rPr>
                <w:rFonts w:ascii="Calibri" w:hAnsi="Calibri" w:cs="Calibri"/>
                <w:color w:val="9A003C"/>
                <w:sz w:val="20"/>
                <w:szCs w:val="20"/>
              </w:rPr>
              <w:t>3</w:t>
            </w:r>
          </w:p>
        </w:tc>
      </w:tr>
      <w:tr w:rsidR="0087716E" w14:paraId="747B7D52"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000000" w:fill="D9E1F2"/>
            <w:vAlign w:val="center"/>
            <w:hideMark/>
          </w:tcPr>
          <w:p w14:paraId="0E6A6E1E" w14:textId="77777777" w:rsidR="0087716E" w:rsidRDefault="0087716E" w:rsidP="00EF3F01">
            <w:pPr>
              <w:spacing w:line="360" w:lineRule="auto"/>
              <w:rPr>
                <w:rFonts w:ascii="Calibri" w:hAnsi="Calibri" w:cs="Calibri"/>
                <w:color w:val="9B003C"/>
                <w:sz w:val="20"/>
                <w:szCs w:val="20"/>
              </w:rPr>
            </w:pPr>
            <w:r>
              <w:rPr>
                <w:rFonts w:ascii="Calibri" w:hAnsi="Calibri" w:cs="Calibri"/>
                <w:color w:val="9B003C"/>
                <w:sz w:val="20"/>
                <w:szCs w:val="20"/>
              </w:rPr>
              <w:t>BIO 101 Introductory Biology</w:t>
            </w:r>
          </w:p>
        </w:tc>
        <w:tc>
          <w:tcPr>
            <w:tcW w:w="1600" w:type="dxa"/>
            <w:tcBorders>
              <w:top w:val="nil"/>
              <w:left w:val="nil"/>
              <w:bottom w:val="single" w:sz="8" w:space="0" w:color="9A003C"/>
              <w:right w:val="single" w:sz="8" w:space="0" w:color="9A003C"/>
            </w:tcBorders>
            <w:shd w:val="clear" w:color="000000" w:fill="D9E1F2"/>
            <w:vAlign w:val="center"/>
            <w:hideMark/>
          </w:tcPr>
          <w:p w14:paraId="240F27ED" w14:textId="77777777" w:rsidR="0087716E" w:rsidRDefault="0087716E" w:rsidP="00EF3F01">
            <w:pPr>
              <w:spacing w:line="360" w:lineRule="auto"/>
              <w:jc w:val="center"/>
              <w:rPr>
                <w:rFonts w:ascii="Calibri" w:hAnsi="Calibri" w:cs="Calibri"/>
                <w:color w:val="FF0000"/>
                <w:sz w:val="20"/>
                <w:szCs w:val="20"/>
              </w:rPr>
            </w:pPr>
            <w:r w:rsidRPr="00BE225E">
              <w:rPr>
                <w:rFonts w:ascii="Calibri" w:hAnsi="Calibri" w:cs="Calibri"/>
                <w:color w:val="C00000"/>
                <w:sz w:val="20"/>
                <w:szCs w:val="20"/>
              </w:rPr>
              <w:t>3</w:t>
            </w:r>
          </w:p>
        </w:tc>
      </w:tr>
      <w:tr w:rsidR="0087716E" w14:paraId="3E30B8BB"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4083A4E8" w14:textId="2914231D" w:rsidR="0087716E" w:rsidRDefault="0087716E" w:rsidP="00EF3F01">
            <w:pPr>
              <w:spacing w:line="360" w:lineRule="auto"/>
              <w:rPr>
                <w:rFonts w:ascii="Calibri" w:hAnsi="Calibri" w:cs="Calibri"/>
                <w:color w:val="000000"/>
                <w:sz w:val="20"/>
                <w:szCs w:val="20"/>
              </w:rPr>
            </w:pPr>
            <w:r>
              <w:rPr>
                <w:rFonts w:ascii="Calibri" w:hAnsi="Calibri" w:cs="Calibri"/>
                <w:color w:val="000000"/>
                <w:sz w:val="20"/>
                <w:szCs w:val="20"/>
              </w:rPr>
              <w:t xml:space="preserve">CHE 105 </w:t>
            </w:r>
            <w:r w:rsidR="00B17EE1">
              <w:rPr>
                <w:rFonts w:ascii="Calibri" w:hAnsi="Calibri" w:cs="Calibri"/>
                <w:color w:val="000000"/>
                <w:sz w:val="20"/>
                <w:szCs w:val="20"/>
              </w:rPr>
              <w:t xml:space="preserve">General </w:t>
            </w:r>
            <w:r>
              <w:rPr>
                <w:rFonts w:ascii="Calibri" w:hAnsi="Calibri" w:cs="Calibri"/>
                <w:color w:val="000000"/>
                <w:sz w:val="20"/>
                <w:szCs w:val="20"/>
              </w:rPr>
              <w:t>Chemistry</w:t>
            </w:r>
            <w:r w:rsidR="00CA7493">
              <w:rPr>
                <w:rFonts w:ascii="Calibri" w:hAnsi="Calibri" w:cs="Calibri"/>
                <w:color w:val="000000"/>
                <w:sz w:val="20"/>
                <w:szCs w:val="20"/>
              </w:rPr>
              <w:t xml:space="preserve"> for </w:t>
            </w:r>
            <w:r w:rsidR="00BE225E">
              <w:rPr>
                <w:rFonts w:ascii="Calibri" w:hAnsi="Calibri" w:cs="Calibri"/>
                <w:color w:val="000000"/>
                <w:sz w:val="20"/>
                <w:szCs w:val="20"/>
              </w:rPr>
              <w:t>H</w:t>
            </w:r>
            <w:r w:rsidR="00CA7493">
              <w:rPr>
                <w:rFonts w:ascii="Calibri" w:hAnsi="Calibri" w:cs="Calibri"/>
                <w:color w:val="000000"/>
                <w:sz w:val="20"/>
                <w:szCs w:val="20"/>
              </w:rPr>
              <w:t xml:space="preserve">ealthcare </w:t>
            </w:r>
            <w:r w:rsidR="00BE225E">
              <w:rPr>
                <w:rFonts w:ascii="Calibri" w:hAnsi="Calibri" w:cs="Calibri"/>
                <w:color w:val="000000"/>
                <w:sz w:val="20"/>
                <w:szCs w:val="20"/>
              </w:rPr>
              <w:t>P</w:t>
            </w:r>
            <w:r w:rsidR="00CA7493">
              <w:rPr>
                <w:rFonts w:ascii="Calibri" w:hAnsi="Calibri" w:cs="Calibri"/>
                <w:color w:val="000000"/>
                <w:sz w:val="20"/>
                <w:szCs w:val="20"/>
              </w:rPr>
              <w:t>rofessions</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155A2456" w14:textId="77777777" w:rsidR="0087716E" w:rsidRDefault="0087716E" w:rsidP="00EF3F01">
            <w:pPr>
              <w:spacing w:line="360" w:lineRule="auto"/>
              <w:jc w:val="center"/>
              <w:rPr>
                <w:rFonts w:ascii="Calibri" w:hAnsi="Calibri" w:cs="Calibri"/>
                <w:color w:val="000000"/>
                <w:sz w:val="20"/>
                <w:szCs w:val="20"/>
              </w:rPr>
            </w:pPr>
            <w:r>
              <w:rPr>
                <w:rFonts w:ascii="Calibri" w:hAnsi="Calibri" w:cs="Calibri"/>
                <w:color w:val="000000"/>
                <w:sz w:val="20"/>
                <w:szCs w:val="20"/>
              </w:rPr>
              <w:t>3</w:t>
            </w:r>
          </w:p>
        </w:tc>
      </w:tr>
      <w:tr w:rsidR="0087716E" w14:paraId="50E6E71C"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6E2BAE54" w14:textId="3AB817E8" w:rsidR="0087716E" w:rsidRDefault="0087716E" w:rsidP="00EF3F01">
            <w:pPr>
              <w:spacing w:line="360" w:lineRule="auto"/>
              <w:rPr>
                <w:rFonts w:ascii="Calibri" w:hAnsi="Calibri" w:cs="Calibri"/>
                <w:color w:val="000000"/>
                <w:sz w:val="20"/>
                <w:szCs w:val="20"/>
              </w:rPr>
            </w:pPr>
            <w:r>
              <w:rPr>
                <w:rFonts w:ascii="Calibri" w:hAnsi="Calibri" w:cs="Calibri"/>
                <w:color w:val="000000"/>
                <w:sz w:val="20"/>
                <w:szCs w:val="20"/>
              </w:rPr>
              <w:t xml:space="preserve">CHE 105L </w:t>
            </w:r>
            <w:r w:rsidR="00B17EE1">
              <w:rPr>
                <w:rFonts w:ascii="Calibri" w:hAnsi="Calibri" w:cs="Calibri"/>
                <w:color w:val="000000"/>
                <w:sz w:val="20"/>
                <w:szCs w:val="20"/>
              </w:rPr>
              <w:t xml:space="preserve">General </w:t>
            </w:r>
            <w:r>
              <w:rPr>
                <w:rFonts w:ascii="Calibri" w:hAnsi="Calibri" w:cs="Calibri"/>
                <w:color w:val="000000"/>
                <w:sz w:val="20"/>
                <w:szCs w:val="20"/>
              </w:rPr>
              <w:t>Chem</w:t>
            </w:r>
            <w:r w:rsidR="00CA7493">
              <w:rPr>
                <w:rFonts w:ascii="Calibri" w:hAnsi="Calibri" w:cs="Calibri"/>
                <w:color w:val="000000"/>
                <w:sz w:val="20"/>
                <w:szCs w:val="20"/>
              </w:rPr>
              <w:t xml:space="preserve"> for </w:t>
            </w:r>
            <w:r w:rsidR="00BE225E">
              <w:rPr>
                <w:rFonts w:ascii="Calibri" w:hAnsi="Calibri" w:cs="Calibri"/>
                <w:color w:val="000000"/>
                <w:sz w:val="20"/>
                <w:szCs w:val="20"/>
              </w:rPr>
              <w:t>H</w:t>
            </w:r>
            <w:r w:rsidR="00CA7493">
              <w:rPr>
                <w:rFonts w:ascii="Calibri" w:hAnsi="Calibri" w:cs="Calibri"/>
                <w:color w:val="000000"/>
                <w:sz w:val="20"/>
                <w:szCs w:val="20"/>
              </w:rPr>
              <w:t xml:space="preserve">ealthcare </w:t>
            </w:r>
            <w:r w:rsidR="00BE225E">
              <w:rPr>
                <w:rFonts w:ascii="Calibri" w:hAnsi="Calibri" w:cs="Calibri"/>
                <w:color w:val="000000"/>
                <w:sz w:val="20"/>
                <w:szCs w:val="20"/>
              </w:rPr>
              <w:t>P</w:t>
            </w:r>
            <w:r w:rsidR="00CA7493">
              <w:rPr>
                <w:rFonts w:ascii="Calibri" w:hAnsi="Calibri" w:cs="Calibri"/>
                <w:color w:val="000000"/>
                <w:sz w:val="20"/>
                <w:szCs w:val="20"/>
              </w:rPr>
              <w:t xml:space="preserve">rofessions </w:t>
            </w:r>
            <w:r w:rsidR="00BE225E">
              <w:rPr>
                <w:rFonts w:ascii="Calibri" w:hAnsi="Calibri" w:cs="Calibri"/>
                <w:color w:val="000000"/>
                <w:sz w:val="20"/>
                <w:szCs w:val="20"/>
              </w:rPr>
              <w:t>L</w:t>
            </w:r>
            <w:r w:rsidR="00CA7493">
              <w:rPr>
                <w:rFonts w:ascii="Calibri" w:hAnsi="Calibri" w:cs="Calibri"/>
                <w:color w:val="000000"/>
                <w:sz w:val="20"/>
                <w:szCs w:val="20"/>
              </w:rPr>
              <w:t>ab</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1CCBC8E6" w14:textId="77777777" w:rsidR="0087716E" w:rsidRDefault="0087716E" w:rsidP="00EF3F01">
            <w:pPr>
              <w:spacing w:line="360" w:lineRule="auto"/>
              <w:jc w:val="center"/>
              <w:rPr>
                <w:rFonts w:ascii="Calibri" w:hAnsi="Calibri" w:cs="Calibri"/>
                <w:color w:val="000000"/>
                <w:sz w:val="20"/>
                <w:szCs w:val="20"/>
              </w:rPr>
            </w:pPr>
            <w:r>
              <w:rPr>
                <w:rFonts w:ascii="Calibri" w:hAnsi="Calibri" w:cs="Calibri"/>
                <w:color w:val="000000"/>
                <w:sz w:val="20"/>
                <w:szCs w:val="20"/>
              </w:rPr>
              <w:t>1</w:t>
            </w:r>
          </w:p>
        </w:tc>
      </w:tr>
      <w:tr w:rsidR="00634E7D" w14:paraId="03DC9104" w14:textId="77777777" w:rsidTr="00ED3477">
        <w:trPr>
          <w:trHeight w:val="340"/>
          <w:jc w:val="center"/>
        </w:trPr>
        <w:tc>
          <w:tcPr>
            <w:tcW w:w="5030" w:type="dxa"/>
            <w:tcBorders>
              <w:top w:val="nil"/>
              <w:left w:val="single" w:sz="8" w:space="0" w:color="9A003C"/>
              <w:bottom w:val="single" w:sz="8" w:space="0" w:color="9A003C"/>
              <w:right w:val="single" w:sz="8" w:space="0" w:color="9A003C"/>
            </w:tcBorders>
            <w:shd w:val="clear" w:color="auto" w:fill="auto"/>
            <w:vAlign w:val="center"/>
          </w:tcPr>
          <w:p w14:paraId="096F3EF1" w14:textId="12F178FA" w:rsidR="00634E7D" w:rsidRDefault="00ED3477" w:rsidP="00EF3F01">
            <w:pPr>
              <w:spacing w:line="360" w:lineRule="auto"/>
              <w:rPr>
                <w:rFonts w:ascii="Calibri" w:hAnsi="Calibri" w:cs="Calibri"/>
                <w:color w:val="000000"/>
                <w:sz w:val="20"/>
                <w:szCs w:val="20"/>
              </w:rPr>
            </w:pPr>
            <w:r w:rsidRPr="00ED3477">
              <w:rPr>
                <w:rFonts w:ascii="Calibri" w:hAnsi="Calibri" w:cs="Calibri"/>
                <w:color w:val="9A003C"/>
                <w:sz w:val="20"/>
                <w:szCs w:val="20"/>
              </w:rPr>
              <w:t xml:space="preserve">ENL 101 </w:t>
            </w:r>
            <w:r w:rsidR="00634E7D" w:rsidRPr="00ED3477">
              <w:rPr>
                <w:rFonts w:ascii="Calibri" w:hAnsi="Calibri" w:cs="Calibri"/>
                <w:color w:val="9A003C"/>
                <w:sz w:val="20"/>
                <w:szCs w:val="20"/>
              </w:rPr>
              <w:t>Exposito</w:t>
            </w:r>
            <w:r w:rsidR="00F831E9" w:rsidRPr="00ED3477">
              <w:rPr>
                <w:rFonts w:ascii="Calibri" w:hAnsi="Calibri" w:cs="Calibri"/>
                <w:color w:val="9A003C"/>
                <w:sz w:val="20"/>
                <w:szCs w:val="20"/>
              </w:rPr>
              <w:t>ry Writing</w:t>
            </w:r>
          </w:p>
        </w:tc>
        <w:tc>
          <w:tcPr>
            <w:tcW w:w="1600" w:type="dxa"/>
            <w:tcBorders>
              <w:top w:val="nil"/>
              <w:left w:val="nil"/>
              <w:bottom w:val="single" w:sz="8" w:space="0" w:color="9A003C"/>
              <w:right w:val="single" w:sz="8" w:space="0" w:color="9A003C"/>
            </w:tcBorders>
            <w:shd w:val="clear" w:color="auto" w:fill="auto"/>
            <w:vAlign w:val="center"/>
          </w:tcPr>
          <w:p w14:paraId="0BCE493E" w14:textId="3FC8194E" w:rsidR="00634E7D" w:rsidRDefault="00ED3477" w:rsidP="00EF3F01">
            <w:pPr>
              <w:spacing w:line="360" w:lineRule="auto"/>
              <w:jc w:val="center"/>
              <w:rPr>
                <w:rFonts w:ascii="Calibri" w:hAnsi="Calibri" w:cs="Calibri"/>
                <w:color w:val="000000"/>
                <w:sz w:val="20"/>
                <w:szCs w:val="20"/>
              </w:rPr>
            </w:pPr>
            <w:r w:rsidRPr="00ED3477">
              <w:rPr>
                <w:rFonts w:ascii="Calibri" w:hAnsi="Calibri" w:cs="Calibri"/>
                <w:color w:val="9A003C"/>
                <w:sz w:val="20"/>
                <w:szCs w:val="20"/>
              </w:rPr>
              <w:t>3</w:t>
            </w:r>
          </w:p>
        </w:tc>
      </w:tr>
      <w:tr w:rsidR="0087716E" w14:paraId="0309911A"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453D08EB" w14:textId="77777777" w:rsidR="0087716E" w:rsidRDefault="0087716E" w:rsidP="00EF3F01">
            <w:pPr>
              <w:spacing w:line="360" w:lineRule="auto"/>
              <w:rPr>
                <w:rFonts w:ascii="Calibri" w:hAnsi="Calibri" w:cs="Calibri"/>
                <w:color w:val="000000"/>
                <w:sz w:val="20"/>
                <w:szCs w:val="20"/>
              </w:rPr>
            </w:pPr>
            <w:r>
              <w:rPr>
                <w:rFonts w:ascii="Calibri" w:hAnsi="Calibri" w:cs="Calibri"/>
                <w:color w:val="000000"/>
                <w:sz w:val="20"/>
                <w:szCs w:val="20"/>
              </w:rPr>
              <w:t>BIO 211 General Biology I</w:t>
            </w:r>
          </w:p>
        </w:tc>
        <w:tc>
          <w:tcPr>
            <w:tcW w:w="1600" w:type="dxa"/>
            <w:tcBorders>
              <w:top w:val="nil"/>
              <w:left w:val="nil"/>
              <w:bottom w:val="single" w:sz="8" w:space="0" w:color="9A003C"/>
              <w:right w:val="single" w:sz="8" w:space="0" w:color="9A003C"/>
            </w:tcBorders>
            <w:shd w:val="clear" w:color="auto" w:fill="auto"/>
            <w:vAlign w:val="center"/>
            <w:hideMark/>
          </w:tcPr>
          <w:p w14:paraId="518C00DA" w14:textId="77777777" w:rsidR="0087716E" w:rsidRDefault="0087716E" w:rsidP="00EF3F01">
            <w:pPr>
              <w:spacing w:line="360" w:lineRule="auto"/>
              <w:jc w:val="center"/>
              <w:rPr>
                <w:rFonts w:ascii="Calibri" w:hAnsi="Calibri" w:cs="Calibri"/>
                <w:color w:val="000000"/>
                <w:sz w:val="20"/>
                <w:szCs w:val="20"/>
              </w:rPr>
            </w:pPr>
            <w:r>
              <w:rPr>
                <w:rFonts w:ascii="Calibri" w:hAnsi="Calibri" w:cs="Calibri"/>
                <w:color w:val="000000"/>
                <w:sz w:val="20"/>
                <w:szCs w:val="20"/>
              </w:rPr>
              <w:t>3</w:t>
            </w:r>
          </w:p>
        </w:tc>
      </w:tr>
      <w:tr w:rsidR="0087716E" w14:paraId="7AB5646C"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2110471F" w14:textId="1BF92284" w:rsidR="0087716E" w:rsidRDefault="0087716E" w:rsidP="00EF3F01">
            <w:pPr>
              <w:spacing w:line="360" w:lineRule="auto"/>
              <w:rPr>
                <w:rFonts w:ascii="Calibri" w:hAnsi="Calibri" w:cs="Calibri"/>
                <w:color w:val="000000"/>
                <w:sz w:val="20"/>
                <w:szCs w:val="20"/>
              </w:rPr>
            </w:pPr>
            <w:r>
              <w:rPr>
                <w:rFonts w:ascii="Calibri" w:hAnsi="Calibri" w:cs="Calibri"/>
                <w:color w:val="000000"/>
                <w:sz w:val="20"/>
                <w:szCs w:val="20"/>
              </w:rPr>
              <w:t>BIO 211</w:t>
            </w:r>
            <w:r w:rsidR="002755B0">
              <w:rPr>
                <w:rFonts w:ascii="Calibri" w:hAnsi="Calibri" w:cs="Calibri"/>
                <w:color w:val="000000"/>
                <w:sz w:val="20"/>
                <w:szCs w:val="20"/>
              </w:rPr>
              <w:t>L</w:t>
            </w:r>
            <w:r>
              <w:rPr>
                <w:rFonts w:ascii="Calibri" w:hAnsi="Calibri" w:cs="Calibri"/>
                <w:color w:val="000000"/>
                <w:sz w:val="20"/>
                <w:szCs w:val="20"/>
              </w:rPr>
              <w:t xml:space="preserve"> Gen</w:t>
            </w:r>
            <w:r w:rsidR="006235D1">
              <w:rPr>
                <w:rFonts w:ascii="Calibri" w:hAnsi="Calibri" w:cs="Calibri"/>
                <w:color w:val="000000"/>
                <w:sz w:val="20"/>
                <w:szCs w:val="20"/>
              </w:rPr>
              <w:t>eral</w:t>
            </w:r>
            <w:r>
              <w:rPr>
                <w:rFonts w:ascii="Calibri" w:hAnsi="Calibri" w:cs="Calibri"/>
                <w:color w:val="000000"/>
                <w:sz w:val="20"/>
                <w:szCs w:val="20"/>
              </w:rPr>
              <w:t xml:space="preserve"> Biology I Lab</w:t>
            </w:r>
          </w:p>
        </w:tc>
        <w:tc>
          <w:tcPr>
            <w:tcW w:w="1600" w:type="dxa"/>
            <w:tcBorders>
              <w:top w:val="nil"/>
              <w:left w:val="nil"/>
              <w:bottom w:val="single" w:sz="8" w:space="0" w:color="9A003C"/>
              <w:right w:val="single" w:sz="8" w:space="0" w:color="9A003C"/>
            </w:tcBorders>
            <w:shd w:val="clear" w:color="auto" w:fill="auto"/>
            <w:vAlign w:val="center"/>
            <w:hideMark/>
          </w:tcPr>
          <w:p w14:paraId="08853E58" w14:textId="77777777" w:rsidR="0087716E" w:rsidRDefault="0087716E" w:rsidP="00EF3F01">
            <w:pPr>
              <w:spacing w:line="360" w:lineRule="auto"/>
              <w:jc w:val="center"/>
              <w:rPr>
                <w:rFonts w:ascii="Calibri" w:hAnsi="Calibri" w:cs="Calibri"/>
                <w:color w:val="000000"/>
                <w:sz w:val="20"/>
                <w:szCs w:val="20"/>
              </w:rPr>
            </w:pPr>
            <w:r>
              <w:rPr>
                <w:rFonts w:ascii="Calibri" w:hAnsi="Calibri" w:cs="Calibri"/>
                <w:color w:val="000000"/>
                <w:sz w:val="20"/>
                <w:szCs w:val="20"/>
              </w:rPr>
              <w:t>1</w:t>
            </w:r>
          </w:p>
        </w:tc>
      </w:tr>
      <w:tr w:rsidR="0087716E" w14:paraId="5A193D1C"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1BDA74C1" w14:textId="77777777" w:rsidR="0087716E" w:rsidRDefault="0087716E" w:rsidP="00EF3F01">
            <w:pPr>
              <w:spacing w:line="360" w:lineRule="auto"/>
              <w:rPr>
                <w:rFonts w:ascii="Calibri" w:hAnsi="Calibri" w:cs="Calibri"/>
                <w:color w:val="000000"/>
                <w:sz w:val="20"/>
                <w:szCs w:val="20"/>
              </w:rPr>
            </w:pPr>
            <w:r>
              <w:rPr>
                <w:rFonts w:ascii="Calibri" w:hAnsi="Calibri" w:cs="Calibri"/>
                <w:color w:val="000000"/>
                <w:sz w:val="20"/>
                <w:szCs w:val="20"/>
              </w:rPr>
              <w:t>BDS 105 Medical Physics</w:t>
            </w:r>
          </w:p>
        </w:tc>
        <w:tc>
          <w:tcPr>
            <w:tcW w:w="1600" w:type="dxa"/>
            <w:tcBorders>
              <w:top w:val="nil"/>
              <w:left w:val="nil"/>
              <w:bottom w:val="single" w:sz="8" w:space="0" w:color="9A003C"/>
              <w:right w:val="single" w:sz="8" w:space="0" w:color="9A003C"/>
            </w:tcBorders>
            <w:shd w:val="clear" w:color="auto" w:fill="auto"/>
            <w:vAlign w:val="center"/>
            <w:hideMark/>
          </w:tcPr>
          <w:p w14:paraId="26BDCAC9" w14:textId="77777777" w:rsidR="0087716E" w:rsidRDefault="0087716E" w:rsidP="00EF3F01">
            <w:pPr>
              <w:spacing w:line="360" w:lineRule="auto"/>
              <w:jc w:val="center"/>
              <w:rPr>
                <w:rFonts w:ascii="Calibri" w:hAnsi="Calibri" w:cs="Calibri"/>
                <w:color w:val="000000"/>
                <w:sz w:val="20"/>
                <w:szCs w:val="20"/>
              </w:rPr>
            </w:pPr>
            <w:r>
              <w:rPr>
                <w:rFonts w:ascii="Calibri" w:hAnsi="Calibri" w:cs="Calibri"/>
                <w:color w:val="000000"/>
                <w:sz w:val="20"/>
                <w:szCs w:val="20"/>
              </w:rPr>
              <w:t>3</w:t>
            </w:r>
          </w:p>
        </w:tc>
      </w:tr>
      <w:tr w:rsidR="0087716E" w14:paraId="7DA38165"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154A4EF0" w14:textId="77777777" w:rsidR="0087716E" w:rsidRDefault="0087716E" w:rsidP="00EF3F01">
            <w:pPr>
              <w:spacing w:line="360" w:lineRule="auto"/>
              <w:rPr>
                <w:rFonts w:ascii="Calibri" w:hAnsi="Calibri" w:cs="Calibri"/>
                <w:color w:val="000000"/>
                <w:sz w:val="20"/>
                <w:szCs w:val="20"/>
              </w:rPr>
            </w:pPr>
            <w:r>
              <w:rPr>
                <w:rFonts w:ascii="Calibri" w:hAnsi="Calibri" w:cs="Calibri"/>
                <w:color w:val="000000"/>
                <w:sz w:val="20"/>
                <w:szCs w:val="20"/>
              </w:rPr>
              <w:t>BIO 217 Human Ana</w:t>
            </w:r>
            <w:r w:rsidR="00CA7493">
              <w:rPr>
                <w:rFonts w:ascii="Calibri" w:hAnsi="Calibri" w:cs="Calibri"/>
                <w:color w:val="000000"/>
                <w:sz w:val="20"/>
                <w:szCs w:val="20"/>
              </w:rPr>
              <w:t xml:space="preserve">tomy </w:t>
            </w:r>
            <w:r>
              <w:rPr>
                <w:rFonts w:ascii="Calibri" w:hAnsi="Calibri" w:cs="Calibri"/>
                <w:color w:val="000000"/>
                <w:sz w:val="20"/>
                <w:szCs w:val="20"/>
              </w:rPr>
              <w:t>&amp; Phys</w:t>
            </w:r>
            <w:r w:rsidR="00CA7493">
              <w:rPr>
                <w:rFonts w:ascii="Calibri" w:hAnsi="Calibri" w:cs="Calibri"/>
                <w:color w:val="000000"/>
                <w:sz w:val="20"/>
                <w:szCs w:val="20"/>
              </w:rPr>
              <w:t>iology</w:t>
            </w:r>
          </w:p>
        </w:tc>
        <w:tc>
          <w:tcPr>
            <w:tcW w:w="1600" w:type="dxa"/>
            <w:tcBorders>
              <w:top w:val="nil"/>
              <w:left w:val="nil"/>
              <w:bottom w:val="single" w:sz="8" w:space="0" w:color="9A003C"/>
              <w:right w:val="single" w:sz="8" w:space="0" w:color="9A003C"/>
            </w:tcBorders>
            <w:shd w:val="clear" w:color="auto" w:fill="auto"/>
            <w:vAlign w:val="center"/>
            <w:hideMark/>
          </w:tcPr>
          <w:p w14:paraId="5EC31903" w14:textId="77777777" w:rsidR="0087716E" w:rsidRDefault="0087716E" w:rsidP="00EF3F01">
            <w:pPr>
              <w:spacing w:line="360" w:lineRule="auto"/>
              <w:jc w:val="center"/>
              <w:rPr>
                <w:rFonts w:ascii="Calibri" w:hAnsi="Calibri" w:cs="Calibri"/>
                <w:color w:val="000000"/>
                <w:sz w:val="20"/>
                <w:szCs w:val="20"/>
              </w:rPr>
            </w:pPr>
            <w:r>
              <w:rPr>
                <w:rFonts w:ascii="Calibri" w:hAnsi="Calibri" w:cs="Calibri"/>
                <w:color w:val="000000"/>
                <w:sz w:val="20"/>
                <w:szCs w:val="20"/>
              </w:rPr>
              <w:t>3</w:t>
            </w:r>
          </w:p>
        </w:tc>
      </w:tr>
      <w:tr w:rsidR="0056105C" w14:paraId="344BE819"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304C2EC3" w14:textId="42F339F1" w:rsidR="0056105C" w:rsidRDefault="0056105C" w:rsidP="0056105C">
            <w:pPr>
              <w:spacing w:line="360" w:lineRule="auto"/>
              <w:rPr>
                <w:rFonts w:ascii="Calibri" w:hAnsi="Calibri" w:cs="Calibri"/>
                <w:color w:val="000000"/>
                <w:sz w:val="20"/>
                <w:szCs w:val="20"/>
              </w:rPr>
            </w:pPr>
            <w:r>
              <w:rPr>
                <w:rFonts w:ascii="Calibri" w:hAnsi="Calibri" w:cs="Calibri"/>
                <w:color w:val="000000"/>
                <w:sz w:val="20"/>
                <w:szCs w:val="20"/>
              </w:rPr>
              <w:t>HCT 101 Fundamentals of Health</w:t>
            </w:r>
            <w:r w:rsidR="0032159E">
              <w:rPr>
                <w:rFonts w:ascii="Calibri" w:hAnsi="Calibri" w:cs="Calibri"/>
                <w:color w:val="000000"/>
                <w:sz w:val="20"/>
                <w:szCs w:val="20"/>
              </w:rPr>
              <w:t>care</w:t>
            </w:r>
            <w:r>
              <w:rPr>
                <w:rFonts w:ascii="Calibri" w:hAnsi="Calibri" w:cs="Calibri"/>
                <w:color w:val="000000"/>
                <w:sz w:val="20"/>
                <w:szCs w:val="20"/>
              </w:rPr>
              <w:t xml:space="preserve"> Profession</w:t>
            </w:r>
            <w:r w:rsidR="0032159E">
              <w:rPr>
                <w:rFonts w:ascii="Calibri" w:hAnsi="Calibri" w:cs="Calibri"/>
                <w:color w:val="000000"/>
                <w:sz w:val="20"/>
                <w:szCs w:val="20"/>
              </w:rPr>
              <w:t>s</w:t>
            </w:r>
            <w:r>
              <w:rPr>
                <w:rFonts w:ascii="Calibri" w:hAnsi="Calibri" w:cs="Calibri"/>
                <w:color w:val="000000"/>
                <w:sz w:val="20"/>
                <w:szCs w:val="20"/>
              </w:rPr>
              <w:t xml:space="preserve"> </w:t>
            </w:r>
          </w:p>
        </w:tc>
        <w:tc>
          <w:tcPr>
            <w:tcW w:w="1600" w:type="dxa"/>
            <w:tcBorders>
              <w:top w:val="nil"/>
              <w:left w:val="nil"/>
              <w:bottom w:val="single" w:sz="8" w:space="0" w:color="9A003C"/>
              <w:right w:val="single" w:sz="8" w:space="0" w:color="9A003C"/>
            </w:tcBorders>
            <w:shd w:val="clear" w:color="auto" w:fill="auto"/>
            <w:vAlign w:val="center"/>
            <w:hideMark/>
          </w:tcPr>
          <w:p w14:paraId="75AACB73" w14:textId="77777777" w:rsidR="0056105C" w:rsidRDefault="0056105C" w:rsidP="0056105C">
            <w:pPr>
              <w:spacing w:line="360" w:lineRule="auto"/>
              <w:jc w:val="center"/>
              <w:rPr>
                <w:rFonts w:ascii="Calibri" w:hAnsi="Calibri" w:cs="Calibri"/>
                <w:color w:val="000000"/>
                <w:sz w:val="20"/>
                <w:szCs w:val="20"/>
              </w:rPr>
            </w:pPr>
            <w:r>
              <w:rPr>
                <w:rFonts w:ascii="Calibri" w:hAnsi="Calibri" w:cs="Calibri"/>
                <w:color w:val="000000"/>
                <w:sz w:val="20"/>
                <w:szCs w:val="20"/>
              </w:rPr>
              <w:t>3</w:t>
            </w:r>
          </w:p>
        </w:tc>
      </w:tr>
      <w:tr w:rsidR="0056105C" w14:paraId="07C5B14D"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E7E6E6" w:themeFill="background2"/>
            <w:vAlign w:val="center"/>
            <w:hideMark/>
          </w:tcPr>
          <w:p w14:paraId="5F13E185" w14:textId="239B1E46" w:rsidR="0056105C" w:rsidRPr="00ED3477" w:rsidRDefault="0056105C" w:rsidP="0056105C">
            <w:pPr>
              <w:spacing w:line="360" w:lineRule="auto"/>
              <w:rPr>
                <w:rFonts w:ascii="Calibri" w:hAnsi="Calibri" w:cs="Calibri"/>
                <w:color w:val="9A003C"/>
                <w:sz w:val="20"/>
                <w:szCs w:val="20"/>
              </w:rPr>
            </w:pPr>
            <w:r w:rsidRPr="00ED3477">
              <w:rPr>
                <w:rFonts w:ascii="Calibri" w:hAnsi="Calibri" w:cs="Calibri"/>
                <w:color w:val="9A003C"/>
                <w:sz w:val="20"/>
                <w:szCs w:val="20"/>
              </w:rPr>
              <w:t>Core Liberal Arts Elective</w:t>
            </w:r>
            <w:r w:rsidR="00B86293">
              <w:rPr>
                <w:rFonts w:ascii="Calibri" w:hAnsi="Calibri" w:cs="Calibri"/>
                <w:color w:val="9A003C"/>
                <w:sz w:val="20"/>
                <w:szCs w:val="20"/>
              </w:rPr>
              <w:t>*</w:t>
            </w:r>
          </w:p>
        </w:tc>
        <w:tc>
          <w:tcPr>
            <w:tcW w:w="1600" w:type="dxa"/>
            <w:tcBorders>
              <w:top w:val="nil"/>
              <w:left w:val="nil"/>
              <w:bottom w:val="single" w:sz="8" w:space="0" w:color="9A003C"/>
              <w:right w:val="single" w:sz="8" w:space="0" w:color="9A003C"/>
            </w:tcBorders>
            <w:shd w:val="clear" w:color="auto" w:fill="E7E6E6" w:themeFill="background2"/>
            <w:vAlign w:val="center"/>
            <w:hideMark/>
          </w:tcPr>
          <w:p w14:paraId="18BF8E60" w14:textId="77777777" w:rsidR="0056105C" w:rsidRPr="00ED3477" w:rsidRDefault="0056105C" w:rsidP="0056105C">
            <w:pPr>
              <w:spacing w:line="360" w:lineRule="auto"/>
              <w:jc w:val="center"/>
              <w:rPr>
                <w:rFonts w:ascii="Calibri" w:hAnsi="Calibri" w:cs="Calibri"/>
                <w:color w:val="9A003C"/>
                <w:sz w:val="20"/>
                <w:szCs w:val="20"/>
              </w:rPr>
            </w:pPr>
            <w:r w:rsidRPr="00ED3477">
              <w:rPr>
                <w:rFonts w:ascii="Calibri" w:hAnsi="Calibri" w:cs="Calibri"/>
                <w:color w:val="9A003C"/>
                <w:sz w:val="20"/>
                <w:szCs w:val="20"/>
              </w:rPr>
              <w:t>3</w:t>
            </w:r>
          </w:p>
        </w:tc>
      </w:tr>
      <w:tr w:rsidR="0056105C" w14:paraId="0B8A96BE" w14:textId="77777777" w:rsidTr="00174058">
        <w:trPr>
          <w:trHeight w:val="340"/>
          <w:jc w:val="center"/>
        </w:trPr>
        <w:tc>
          <w:tcPr>
            <w:tcW w:w="5030" w:type="dxa"/>
            <w:tcBorders>
              <w:top w:val="nil"/>
              <w:left w:val="single" w:sz="8" w:space="0" w:color="9A003C"/>
              <w:bottom w:val="single" w:sz="8" w:space="0" w:color="9A003C"/>
              <w:right w:val="single" w:sz="8" w:space="0" w:color="9A003C"/>
            </w:tcBorders>
            <w:shd w:val="clear" w:color="auto" w:fill="E7E6E6" w:themeFill="background2"/>
            <w:vAlign w:val="center"/>
            <w:hideMark/>
          </w:tcPr>
          <w:p w14:paraId="462F81D5" w14:textId="10E53987" w:rsidR="0056105C" w:rsidRPr="00ED3477" w:rsidRDefault="0056105C" w:rsidP="0056105C">
            <w:pPr>
              <w:spacing w:line="360" w:lineRule="auto"/>
              <w:rPr>
                <w:rFonts w:ascii="Calibri" w:hAnsi="Calibri" w:cs="Calibri"/>
                <w:color w:val="9A003C"/>
                <w:sz w:val="20"/>
                <w:szCs w:val="20"/>
              </w:rPr>
            </w:pPr>
            <w:r w:rsidRPr="00ED3477">
              <w:rPr>
                <w:rFonts w:ascii="Calibri" w:hAnsi="Calibri" w:cs="Calibri"/>
                <w:color w:val="9A003C"/>
                <w:sz w:val="20"/>
                <w:szCs w:val="20"/>
              </w:rPr>
              <w:t>Core Liberal Arts Elective</w:t>
            </w:r>
            <w:r w:rsidR="00B86293">
              <w:rPr>
                <w:rFonts w:ascii="Calibri" w:hAnsi="Calibri" w:cs="Calibri"/>
                <w:color w:val="9A003C"/>
                <w:sz w:val="20"/>
                <w:szCs w:val="20"/>
              </w:rPr>
              <w:t>*</w:t>
            </w:r>
          </w:p>
        </w:tc>
        <w:tc>
          <w:tcPr>
            <w:tcW w:w="1600" w:type="dxa"/>
            <w:tcBorders>
              <w:top w:val="nil"/>
              <w:left w:val="nil"/>
              <w:bottom w:val="single" w:sz="8" w:space="0" w:color="9A003C"/>
              <w:right w:val="single" w:sz="8" w:space="0" w:color="9A003C"/>
            </w:tcBorders>
            <w:shd w:val="clear" w:color="auto" w:fill="E7E6E6" w:themeFill="background2"/>
            <w:vAlign w:val="center"/>
            <w:hideMark/>
          </w:tcPr>
          <w:p w14:paraId="27949E53" w14:textId="77777777" w:rsidR="0056105C" w:rsidRPr="00ED3477" w:rsidRDefault="0056105C" w:rsidP="0056105C">
            <w:pPr>
              <w:spacing w:line="360" w:lineRule="auto"/>
              <w:jc w:val="center"/>
              <w:rPr>
                <w:rFonts w:ascii="Calibri" w:hAnsi="Calibri" w:cs="Calibri"/>
                <w:color w:val="9A003C"/>
                <w:sz w:val="20"/>
                <w:szCs w:val="20"/>
              </w:rPr>
            </w:pPr>
            <w:r w:rsidRPr="00ED3477">
              <w:rPr>
                <w:rFonts w:ascii="Calibri" w:hAnsi="Calibri" w:cs="Calibri"/>
                <w:color w:val="9A003C"/>
                <w:sz w:val="20"/>
                <w:szCs w:val="20"/>
              </w:rPr>
              <w:t>3</w:t>
            </w:r>
          </w:p>
        </w:tc>
      </w:tr>
      <w:tr w:rsidR="0056105C" w14:paraId="0845873C" w14:textId="77777777" w:rsidTr="00174058">
        <w:trPr>
          <w:trHeight w:val="320"/>
          <w:jc w:val="center"/>
        </w:trPr>
        <w:tc>
          <w:tcPr>
            <w:tcW w:w="5030" w:type="dxa"/>
            <w:tcBorders>
              <w:top w:val="nil"/>
              <w:left w:val="nil"/>
              <w:bottom w:val="nil"/>
              <w:right w:val="nil"/>
            </w:tcBorders>
            <w:shd w:val="clear" w:color="auto" w:fill="auto"/>
            <w:vAlign w:val="center"/>
            <w:hideMark/>
          </w:tcPr>
          <w:p w14:paraId="5EC5C087" w14:textId="77777777" w:rsidR="0056105C" w:rsidRDefault="0056105C" w:rsidP="0056105C">
            <w:pPr>
              <w:spacing w:line="360" w:lineRule="auto"/>
              <w:rPr>
                <w:rFonts w:ascii="Calibri" w:hAnsi="Calibri" w:cs="Calibri"/>
                <w:color w:val="000000"/>
                <w:sz w:val="20"/>
                <w:szCs w:val="20"/>
              </w:rPr>
            </w:pPr>
            <w:r>
              <w:rPr>
                <w:rFonts w:ascii="Calibri" w:hAnsi="Calibri" w:cs="Calibri"/>
                <w:color w:val="000000"/>
                <w:sz w:val="20"/>
                <w:szCs w:val="20"/>
              </w:rPr>
              <w:t>Total</w:t>
            </w:r>
          </w:p>
        </w:tc>
        <w:tc>
          <w:tcPr>
            <w:tcW w:w="1600" w:type="dxa"/>
            <w:tcBorders>
              <w:top w:val="nil"/>
              <w:left w:val="nil"/>
              <w:bottom w:val="nil"/>
              <w:right w:val="nil"/>
            </w:tcBorders>
            <w:shd w:val="clear" w:color="auto" w:fill="auto"/>
            <w:noWrap/>
            <w:vAlign w:val="center"/>
            <w:hideMark/>
          </w:tcPr>
          <w:p w14:paraId="6377DC26" w14:textId="77777777" w:rsidR="0056105C" w:rsidRPr="00B61D38" w:rsidRDefault="0056105C" w:rsidP="0056105C">
            <w:pPr>
              <w:spacing w:line="360" w:lineRule="auto"/>
              <w:jc w:val="center"/>
              <w:rPr>
                <w:rFonts w:ascii="Calibri" w:hAnsi="Calibri" w:cs="Calibri"/>
                <w:color w:val="000000"/>
                <w:sz w:val="20"/>
                <w:szCs w:val="20"/>
              </w:rPr>
            </w:pPr>
            <w:r w:rsidRPr="00B61D38">
              <w:rPr>
                <w:rFonts w:ascii="Calibri" w:hAnsi="Calibri" w:cs="Calibri"/>
                <w:color w:val="000000"/>
                <w:sz w:val="20"/>
                <w:szCs w:val="20"/>
              </w:rPr>
              <w:t>38</w:t>
            </w:r>
          </w:p>
        </w:tc>
      </w:tr>
    </w:tbl>
    <w:p w14:paraId="4560C42F" w14:textId="77777777" w:rsidR="00BE225E" w:rsidRPr="009D6D56" w:rsidRDefault="00BE225E" w:rsidP="00EF3F01">
      <w:pPr>
        <w:rPr>
          <w:rFonts w:asciiTheme="minorHAnsi" w:hAnsiTheme="minorHAnsi" w:cstheme="minorHAnsi"/>
          <w:color w:val="000000"/>
        </w:rPr>
      </w:pPr>
    </w:p>
    <w:p w14:paraId="49C779F2" w14:textId="77777777" w:rsidR="00272DEE" w:rsidRDefault="00272DEE">
      <w:pPr>
        <w:rPr>
          <w:rFonts w:asciiTheme="minorHAnsi" w:hAnsiTheme="minorHAnsi" w:cstheme="minorHAnsi"/>
          <w:b/>
          <w:bCs/>
        </w:rPr>
      </w:pPr>
      <w:r>
        <w:rPr>
          <w:rFonts w:asciiTheme="minorHAnsi" w:hAnsiTheme="minorHAnsi" w:cstheme="minorHAnsi"/>
          <w:b/>
          <w:bCs/>
        </w:rPr>
        <w:br w:type="page"/>
      </w:r>
    </w:p>
    <w:p w14:paraId="020BAB31" w14:textId="340F4B46" w:rsidR="006E3A7F" w:rsidRPr="009D6D56" w:rsidRDefault="006E3A7F" w:rsidP="006B4FAB">
      <w:pPr>
        <w:jc w:val="center"/>
        <w:rPr>
          <w:rFonts w:asciiTheme="minorHAnsi" w:hAnsiTheme="minorHAnsi" w:cstheme="minorHAnsi"/>
          <w:b/>
          <w:bCs/>
        </w:rPr>
      </w:pPr>
      <w:r w:rsidRPr="009D6D56">
        <w:rPr>
          <w:rFonts w:asciiTheme="minorHAnsi" w:hAnsiTheme="minorHAnsi" w:cstheme="minorHAnsi"/>
          <w:b/>
          <w:bCs/>
        </w:rPr>
        <w:lastRenderedPageBreak/>
        <w:t xml:space="preserve">YEAR II – </w:t>
      </w:r>
      <w:r w:rsidR="001D6319" w:rsidRPr="009D6D56">
        <w:rPr>
          <w:rFonts w:asciiTheme="minorHAnsi" w:hAnsiTheme="minorHAnsi" w:cstheme="minorHAnsi"/>
          <w:b/>
          <w:bCs/>
        </w:rPr>
        <w:t>3</w:t>
      </w:r>
      <w:r w:rsidR="001A74B9" w:rsidRPr="009D6D56">
        <w:rPr>
          <w:rFonts w:asciiTheme="minorHAnsi" w:hAnsiTheme="minorHAnsi" w:cstheme="minorHAnsi"/>
          <w:b/>
          <w:bCs/>
        </w:rPr>
        <w:t>8</w:t>
      </w:r>
      <w:r w:rsidRPr="009D6D56">
        <w:rPr>
          <w:rFonts w:asciiTheme="minorHAnsi" w:hAnsiTheme="minorHAnsi" w:cstheme="minorHAnsi"/>
          <w:b/>
          <w:bCs/>
        </w:rPr>
        <w:t xml:space="preserve"> credits</w:t>
      </w:r>
    </w:p>
    <w:p w14:paraId="14B337C4" w14:textId="77777777" w:rsidR="00DD6A9E" w:rsidRPr="009D6D56" w:rsidRDefault="00DD6A9E" w:rsidP="00E23996">
      <w:pPr>
        <w:rPr>
          <w:rFonts w:asciiTheme="minorHAnsi" w:hAnsiTheme="minorHAnsi" w:cstheme="minorHAnsi"/>
          <w:lang w:bidi="ar-KW"/>
        </w:rPr>
      </w:pPr>
    </w:p>
    <w:tbl>
      <w:tblPr>
        <w:tblW w:w="6630" w:type="dxa"/>
        <w:jc w:val="center"/>
        <w:tblLook w:val="04A0" w:firstRow="1" w:lastRow="0" w:firstColumn="1" w:lastColumn="0" w:noHBand="0" w:noVBand="1"/>
      </w:tblPr>
      <w:tblGrid>
        <w:gridCol w:w="5030"/>
        <w:gridCol w:w="1600"/>
      </w:tblGrid>
      <w:tr w:rsidR="00373508" w14:paraId="385463C8" w14:textId="77777777" w:rsidTr="00C830A2">
        <w:trPr>
          <w:trHeight w:val="315"/>
          <w:jc w:val="center"/>
        </w:trPr>
        <w:tc>
          <w:tcPr>
            <w:tcW w:w="5030" w:type="dxa"/>
            <w:tcBorders>
              <w:top w:val="single" w:sz="8" w:space="0" w:color="9A003C"/>
              <w:left w:val="single" w:sz="8" w:space="0" w:color="9A003C"/>
              <w:bottom w:val="single" w:sz="8" w:space="0" w:color="9A003C"/>
              <w:right w:val="single" w:sz="8" w:space="0" w:color="9A003C"/>
            </w:tcBorders>
            <w:shd w:val="clear" w:color="000000" w:fill="9A003C"/>
            <w:vAlign w:val="center"/>
            <w:hideMark/>
          </w:tcPr>
          <w:p w14:paraId="3A6F2030" w14:textId="77777777" w:rsidR="00373508" w:rsidRPr="00BE225E" w:rsidRDefault="00373508" w:rsidP="00EF3F01">
            <w:pPr>
              <w:spacing w:line="360" w:lineRule="auto"/>
              <w:rPr>
                <w:rFonts w:ascii="Calibri" w:hAnsi="Calibri" w:cs="Calibri"/>
                <w:color w:val="FFFFFF"/>
                <w:sz w:val="22"/>
                <w:szCs w:val="22"/>
              </w:rPr>
            </w:pPr>
            <w:r w:rsidRPr="00BE225E">
              <w:rPr>
                <w:rFonts w:ascii="Calibri" w:hAnsi="Calibri" w:cs="Calibri"/>
                <w:color w:val="FFFFFF"/>
                <w:sz w:val="22"/>
                <w:szCs w:val="22"/>
              </w:rPr>
              <w:t>Course Requirement</w:t>
            </w:r>
          </w:p>
        </w:tc>
        <w:tc>
          <w:tcPr>
            <w:tcW w:w="1600" w:type="dxa"/>
            <w:tcBorders>
              <w:top w:val="single" w:sz="8" w:space="0" w:color="9A003C"/>
              <w:left w:val="nil"/>
              <w:bottom w:val="single" w:sz="8" w:space="0" w:color="9A003C"/>
              <w:right w:val="single" w:sz="8" w:space="0" w:color="9A003C"/>
            </w:tcBorders>
            <w:shd w:val="clear" w:color="000000" w:fill="9A003C"/>
            <w:vAlign w:val="center"/>
            <w:hideMark/>
          </w:tcPr>
          <w:p w14:paraId="5432B4F1" w14:textId="77777777" w:rsidR="00373508" w:rsidRPr="00BE225E" w:rsidRDefault="0087716E" w:rsidP="00EF3F01">
            <w:pPr>
              <w:spacing w:line="360" w:lineRule="auto"/>
              <w:jc w:val="center"/>
              <w:rPr>
                <w:rFonts w:ascii="Calibri" w:hAnsi="Calibri" w:cs="Calibri"/>
                <w:color w:val="FFFFFF"/>
                <w:sz w:val="22"/>
                <w:szCs w:val="22"/>
              </w:rPr>
            </w:pPr>
            <w:r w:rsidRPr="00BE225E">
              <w:rPr>
                <w:rFonts w:ascii="Calibri" w:hAnsi="Calibri" w:cs="Calibri"/>
                <w:color w:val="FFFFFF"/>
                <w:sz w:val="22"/>
                <w:szCs w:val="22"/>
              </w:rPr>
              <w:t># c</w:t>
            </w:r>
            <w:r w:rsidR="00373508" w:rsidRPr="00BE225E">
              <w:rPr>
                <w:rFonts w:ascii="Calibri" w:hAnsi="Calibri" w:cs="Calibri"/>
                <w:color w:val="FFFFFF"/>
                <w:sz w:val="22"/>
                <w:szCs w:val="22"/>
              </w:rPr>
              <w:t>redits</w:t>
            </w:r>
          </w:p>
        </w:tc>
      </w:tr>
      <w:tr w:rsidR="00ED3477" w:rsidRPr="00ED3477" w14:paraId="4C083B43"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000000" w:fill="D9E1F2"/>
            <w:vAlign w:val="center"/>
            <w:hideMark/>
          </w:tcPr>
          <w:p w14:paraId="1884CE85" w14:textId="77777777" w:rsidR="00373508" w:rsidRPr="00ED3477" w:rsidRDefault="00373508" w:rsidP="00EF3F01">
            <w:pPr>
              <w:spacing w:line="360" w:lineRule="auto"/>
              <w:rPr>
                <w:rFonts w:ascii="Calibri" w:hAnsi="Calibri" w:cs="Calibri"/>
                <w:color w:val="9A003C"/>
                <w:sz w:val="20"/>
                <w:szCs w:val="20"/>
              </w:rPr>
            </w:pPr>
            <w:r w:rsidRPr="00ED3477">
              <w:rPr>
                <w:rFonts w:ascii="Calibri" w:hAnsi="Calibri" w:cs="Calibri"/>
                <w:color w:val="9A003C"/>
                <w:sz w:val="20"/>
                <w:szCs w:val="20"/>
              </w:rPr>
              <w:t xml:space="preserve">ENL 201 Academic Writing </w:t>
            </w:r>
          </w:p>
        </w:tc>
        <w:tc>
          <w:tcPr>
            <w:tcW w:w="1600" w:type="dxa"/>
            <w:tcBorders>
              <w:top w:val="nil"/>
              <w:left w:val="nil"/>
              <w:bottom w:val="single" w:sz="8" w:space="0" w:color="9A003C"/>
              <w:right w:val="single" w:sz="8" w:space="0" w:color="9A003C"/>
            </w:tcBorders>
            <w:shd w:val="clear" w:color="000000" w:fill="D9E1F2"/>
            <w:vAlign w:val="center"/>
            <w:hideMark/>
          </w:tcPr>
          <w:p w14:paraId="39F37625" w14:textId="77777777" w:rsidR="00373508" w:rsidRPr="00ED3477" w:rsidRDefault="00373508" w:rsidP="00EF3F01">
            <w:pPr>
              <w:spacing w:line="360" w:lineRule="auto"/>
              <w:jc w:val="center"/>
              <w:rPr>
                <w:rFonts w:ascii="Calibri" w:hAnsi="Calibri" w:cs="Calibri"/>
                <w:color w:val="9A003C"/>
                <w:sz w:val="20"/>
                <w:szCs w:val="20"/>
              </w:rPr>
            </w:pPr>
            <w:r w:rsidRPr="00ED3477">
              <w:rPr>
                <w:rFonts w:ascii="Calibri" w:hAnsi="Calibri" w:cs="Calibri"/>
                <w:color w:val="9A003C"/>
                <w:sz w:val="20"/>
                <w:szCs w:val="20"/>
              </w:rPr>
              <w:t>3</w:t>
            </w:r>
          </w:p>
        </w:tc>
      </w:tr>
      <w:tr w:rsidR="00373508" w14:paraId="3A594676" w14:textId="77777777" w:rsidTr="00C830A2">
        <w:trPr>
          <w:trHeight w:val="340"/>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72D660AA" w14:textId="753908C3"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CHE 210 Organic Chemistry for </w:t>
            </w:r>
            <w:r w:rsidR="00990647">
              <w:rPr>
                <w:rFonts w:ascii="Calibri" w:hAnsi="Calibri" w:cs="Calibri"/>
                <w:color w:val="000000"/>
                <w:sz w:val="20"/>
                <w:szCs w:val="20"/>
              </w:rPr>
              <w:t>H</w:t>
            </w:r>
            <w:r w:rsidRPr="00BE225E">
              <w:rPr>
                <w:rFonts w:ascii="Calibri" w:hAnsi="Calibri" w:cs="Calibri"/>
                <w:color w:val="000000"/>
                <w:sz w:val="20"/>
                <w:szCs w:val="20"/>
              </w:rPr>
              <w:t xml:space="preserve">ealth </w:t>
            </w:r>
            <w:r w:rsidR="00990647">
              <w:rPr>
                <w:rFonts w:ascii="Calibri" w:hAnsi="Calibri" w:cs="Calibri"/>
                <w:color w:val="000000"/>
                <w:sz w:val="20"/>
                <w:szCs w:val="20"/>
              </w:rPr>
              <w:t>S</w:t>
            </w:r>
            <w:r w:rsidRPr="00BE225E">
              <w:rPr>
                <w:rFonts w:ascii="Calibri" w:hAnsi="Calibri" w:cs="Calibri"/>
                <w:color w:val="000000"/>
                <w:sz w:val="20"/>
                <w:szCs w:val="20"/>
              </w:rPr>
              <w:t>cience</w:t>
            </w:r>
            <w:r w:rsidR="00990647">
              <w:rPr>
                <w:rFonts w:ascii="Calibri" w:hAnsi="Calibri" w:cs="Calibri"/>
                <w:color w:val="000000"/>
                <w:sz w:val="20"/>
                <w:szCs w:val="20"/>
              </w:rPr>
              <w:t>s</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2547461B"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3</w:t>
            </w:r>
          </w:p>
        </w:tc>
      </w:tr>
      <w:tr w:rsidR="00373508" w14:paraId="38A06A28" w14:textId="77777777" w:rsidTr="00C830A2">
        <w:trPr>
          <w:trHeight w:val="322"/>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0DF0EFBE" w14:textId="3115B9FF"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CHE 210L Organic Chemistry for </w:t>
            </w:r>
            <w:r w:rsidR="00990647">
              <w:rPr>
                <w:rFonts w:ascii="Calibri" w:hAnsi="Calibri" w:cs="Calibri"/>
                <w:color w:val="000000"/>
                <w:sz w:val="20"/>
                <w:szCs w:val="20"/>
              </w:rPr>
              <w:t>H</w:t>
            </w:r>
            <w:r w:rsidRPr="00BE225E">
              <w:rPr>
                <w:rFonts w:ascii="Calibri" w:hAnsi="Calibri" w:cs="Calibri"/>
                <w:color w:val="000000"/>
                <w:sz w:val="20"/>
                <w:szCs w:val="20"/>
              </w:rPr>
              <w:t xml:space="preserve">ealth </w:t>
            </w:r>
            <w:r w:rsidR="00990647">
              <w:rPr>
                <w:rFonts w:ascii="Calibri" w:hAnsi="Calibri" w:cs="Calibri"/>
                <w:color w:val="000000"/>
                <w:sz w:val="20"/>
                <w:szCs w:val="20"/>
              </w:rPr>
              <w:t>S</w:t>
            </w:r>
            <w:r w:rsidRPr="00BE225E">
              <w:rPr>
                <w:rFonts w:ascii="Calibri" w:hAnsi="Calibri" w:cs="Calibri"/>
                <w:color w:val="000000"/>
                <w:sz w:val="20"/>
                <w:szCs w:val="20"/>
              </w:rPr>
              <w:t>cience</w:t>
            </w:r>
            <w:r w:rsidR="00990647">
              <w:rPr>
                <w:rFonts w:ascii="Calibri" w:hAnsi="Calibri" w:cs="Calibri"/>
                <w:color w:val="000000"/>
                <w:sz w:val="20"/>
                <w:szCs w:val="20"/>
              </w:rPr>
              <w:t>s</w:t>
            </w:r>
            <w:r w:rsidRPr="00BE225E">
              <w:rPr>
                <w:rFonts w:ascii="Calibri" w:hAnsi="Calibri" w:cs="Calibri"/>
                <w:color w:val="000000"/>
                <w:sz w:val="20"/>
                <w:szCs w:val="20"/>
              </w:rPr>
              <w:t xml:space="preserve"> Lab</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6F29FB73"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1</w:t>
            </w:r>
          </w:p>
        </w:tc>
      </w:tr>
      <w:tr w:rsidR="00373508" w14:paraId="117CF86D"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7D155246" w14:textId="77777777"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BIO 220 General Histology</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36024E27"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3</w:t>
            </w:r>
          </w:p>
        </w:tc>
      </w:tr>
      <w:tr w:rsidR="00373508" w14:paraId="5F84C977"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0253214D" w14:textId="054D9393"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BDS 200 Dental </w:t>
            </w:r>
            <w:r w:rsidR="002E44A2">
              <w:rPr>
                <w:rFonts w:ascii="Calibri" w:hAnsi="Calibri" w:cs="Calibri"/>
                <w:color w:val="000000"/>
                <w:sz w:val="20"/>
                <w:szCs w:val="20"/>
              </w:rPr>
              <w:t>A</w:t>
            </w:r>
            <w:r w:rsidRPr="00BE225E">
              <w:rPr>
                <w:rFonts w:ascii="Calibri" w:hAnsi="Calibri" w:cs="Calibri"/>
                <w:color w:val="000000"/>
                <w:sz w:val="20"/>
                <w:szCs w:val="20"/>
              </w:rPr>
              <w:t xml:space="preserve">natomy and </w:t>
            </w:r>
            <w:r w:rsidR="002E44A2">
              <w:rPr>
                <w:rFonts w:ascii="Calibri" w:hAnsi="Calibri" w:cs="Calibri"/>
                <w:color w:val="000000"/>
                <w:sz w:val="20"/>
                <w:szCs w:val="20"/>
              </w:rPr>
              <w:t>O</w:t>
            </w:r>
            <w:r w:rsidRPr="00BE225E">
              <w:rPr>
                <w:rFonts w:ascii="Calibri" w:hAnsi="Calibri" w:cs="Calibri"/>
                <w:color w:val="000000"/>
                <w:sz w:val="20"/>
                <w:szCs w:val="20"/>
              </w:rPr>
              <w:t>cclusion</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4A314730"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3</w:t>
            </w:r>
          </w:p>
        </w:tc>
      </w:tr>
      <w:tr w:rsidR="00373508" w14:paraId="76294CBF" w14:textId="77777777" w:rsidTr="00C830A2">
        <w:trPr>
          <w:trHeight w:val="340"/>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0431C096" w14:textId="66403F69"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BDS 200L Dental </w:t>
            </w:r>
            <w:r w:rsidR="002E44A2">
              <w:rPr>
                <w:rFonts w:ascii="Calibri" w:hAnsi="Calibri" w:cs="Calibri"/>
                <w:color w:val="000000"/>
                <w:sz w:val="20"/>
                <w:szCs w:val="20"/>
              </w:rPr>
              <w:t>A</w:t>
            </w:r>
            <w:r w:rsidRPr="00BE225E">
              <w:rPr>
                <w:rFonts w:ascii="Calibri" w:hAnsi="Calibri" w:cs="Calibri"/>
                <w:color w:val="000000"/>
                <w:sz w:val="20"/>
                <w:szCs w:val="20"/>
              </w:rPr>
              <w:t xml:space="preserve">natomy and </w:t>
            </w:r>
            <w:r w:rsidR="002E44A2">
              <w:rPr>
                <w:rFonts w:ascii="Calibri" w:hAnsi="Calibri" w:cs="Calibri"/>
                <w:color w:val="000000"/>
                <w:sz w:val="20"/>
                <w:szCs w:val="20"/>
              </w:rPr>
              <w:t>O</w:t>
            </w:r>
            <w:r w:rsidRPr="00BE225E">
              <w:rPr>
                <w:rFonts w:ascii="Calibri" w:hAnsi="Calibri" w:cs="Calibri"/>
                <w:color w:val="000000"/>
                <w:sz w:val="20"/>
                <w:szCs w:val="20"/>
              </w:rPr>
              <w:t xml:space="preserve">cclusion </w:t>
            </w:r>
            <w:r w:rsidR="002E44A2">
              <w:rPr>
                <w:rFonts w:ascii="Calibri" w:hAnsi="Calibri" w:cs="Calibri"/>
                <w:color w:val="000000"/>
                <w:sz w:val="20"/>
                <w:szCs w:val="20"/>
              </w:rPr>
              <w:t>L</w:t>
            </w:r>
            <w:r w:rsidRPr="00BE225E">
              <w:rPr>
                <w:rFonts w:ascii="Calibri" w:hAnsi="Calibri" w:cs="Calibri"/>
                <w:color w:val="000000"/>
                <w:sz w:val="20"/>
                <w:szCs w:val="20"/>
              </w:rPr>
              <w:t>ab</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03B5F29E"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1</w:t>
            </w:r>
          </w:p>
        </w:tc>
      </w:tr>
      <w:tr w:rsidR="00373508" w14:paraId="709166EA"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297221D1" w14:textId="77777777"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BDS 220 Dental Material</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1A880E18"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2</w:t>
            </w:r>
          </w:p>
        </w:tc>
      </w:tr>
      <w:tr w:rsidR="00373508" w14:paraId="34BBD339" w14:textId="77777777" w:rsidTr="00C830A2">
        <w:trPr>
          <w:trHeight w:val="331"/>
          <w:jc w:val="center"/>
        </w:trPr>
        <w:tc>
          <w:tcPr>
            <w:tcW w:w="50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152601B1" w14:textId="7B025A09"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BDS </w:t>
            </w:r>
            <w:r w:rsidR="00684EA6">
              <w:rPr>
                <w:rFonts w:ascii="Calibri" w:hAnsi="Calibri" w:cs="Calibri"/>
                <w:color w:val="000000"/>
                <w:sz w:val="20"/>
                <w:szCs w:val="20"/>
              </w:rPr>
              <w:t>24</w:t>
            </w:r>
            <w:r w:rsidR="007D64D8">
              <w:rPr>
                <w:rFonts w:ascii="Calibri" w:hAnsi="Calibri" w:cs="Calibri"/>
                <w:color w:val="000000"/>
                <w:sz w:val="20"/>
                <w:szCs w:val="20"/>
              </w:rPr>
              <w:t>0</w:t>
            </w:r>
            <w:r w:rsidRPr="00BE225E">
              <w:rPr>
                <w:rFonts w:ascii="Calibri" w:hAnsi="Calibri" w:cs="Calibri"/>
                <w:color w:val="000000"/>
                <w:sz w:val="20"/>
                <w:szCs w:val="20"/>
              </w:rPr>
              <w:t xml:space="preserve"> Introduction to </w:t>
            </w:r>
            <w:r w:rsidR="002E44A2">
              <w:rPr>
                <w:rFonts w:ascii="Calibri" w:hAnsi="Calibri" w:cs="Calibri"/>
                <w:color w:val="000000"/>
                <w:sz w:val="20"/>
                <w:szCs w:val="20"/>
              </w:rPr>
              <w:t>D</w:t>
            </w:r>
            <w:r w:rsidRPr="00BE225E">
              <w:rPr>
                <w:rFonts w:ascii="Calibri" w:hAnsi="Calibri" w:cs="Calibri"/>
                <w:color w:val="000000"/>
                <w:sz w:val="20"/>
                <w:szCs w:val="20"/>
              </w:rPr>
              <w:t xml:space="preserve">entistry and </w:t>
            </w:r>
            <w:r w:rsidR="002E44A2">
              <w:rPr>
                <w:rFonts w:ascii="Calibri" w:hAnsi="Calibri" w:cs="Calibri"/>
                <w:color w:val="000000"/>
                <w:sz w:val="20"/>
                <w:szCs w:val="20"/>
              </w:rPr>
              <w:t>S</w:t>
            </w:r>
            <w:r w:rsidRPr="00BE225E">
              <w:rPr>
                <w:rFonts w:ascii="Calibri" w:hAnsi="Calibri" w:cs="Calibri"/>
                <w:color w:val="000000"/>
                <w:sz w:val="20"/>
                <w:szCs w:val="20"/>
              </w:rPr>
              <w:t xml:space="preserve">cientific </w:t>
            </w:r>
            <w:r w:rsidR="002E44A2">
              <w:rPr>
                <w:rFonts w:ascii="Calibri" w:hAnsi="Calibri" w:cs="Calibri"/>
                <w:color w:val="000000"/>
                <w:sz w:val="20"/>
                <w:szCs w:val="20"/>
              </w:rPr>
              <w:t>E</w:t>
            </w:r>
            <w:r w:rsidRPr="00BE225E">
              <w:rPr>
                <w:rFonts w:ascii="Calibri" w:hAnsi="Calibri" w:cs="Calibri"/>
                <w:color w:val="000000"/>
                <w:sz w:val="20"/>
                <w:szCs w:val="20"/>
              </w:rPr>
              <w:t>vidence</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6E1B9F51"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2</w:t>
            </w:r>
          </w:p>
        </w:tc>
      </w:tr>
      <w:tr w:rsidR="00373508" w14:paraId="7684603A"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24A301A8" w14:textId="77777777"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BIO 219 Medical Microbiology</w:t>
            </w:r>
          </w:p>
        </w:tc>
        <w:tc>
          <w:tcPr>
            <w:tcW w:w="1600" w:type="dxa"/>
            <w:tcBorders>
              <w:top w:val="nil"/>
              <w:left w:val="nil"/>
              <w:bottom w:val="single" w:sz="8" w:space="0" w:color="9A003C"/>
              <w:right w:val="single" w:sz="8" w:space="0" w:color="9A003C"/>
            </w:tcBorders>
            <w:shd w:val="clear" w:color="auto" w:fill="auto"/>
            <w:vAlign w:val="center"/>
            <w:hideMark/>
          </w:tcPr>
          <w:p w14:paraId="1C835C9B"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3</w:t>
            </w:r>
          </w:p>
        </w:tc>
      </w:tr>
      <w:tr w:rsidR="00373508" w14:paraId="1535F5F7"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4F6C7A92" w14:textId="70CDAA8F"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BDS 217 </w:t>
            </w:r>
            <w:r w:rsidR="00E563C4">
              <w:rPr>
                <w:rFonts w:ascii="Calibri" w:hAnsi="Calibri" w:cs="Calibri"/>
                <w:color w:val="000000"/>
                <w:sz w:val="20"/>
                <w:szCs w:val="20"/>
              </w:rPr>
              <w:t>H</w:t>
            </w:r>
            <w:r w:rsidRPr="00BE225E">
              <w:rPr>
                <w:rFonts w:ascii="Calibri" w:hAnsi="Calibri" w:cs="Calibri"/>
                <w:color w:val="000000"/>
                <w:sz w:val="20"/>
                <w:szCs w:val="20"/>
              </w:rPr>
              <w:t xml:space="preserve">ead and </w:t>
            </w:r>
            <w:r w:rsidR="00E563C4">
              <w:rPr>
                <w:rFonts w:ascii="Calibri" w:hAnsi="Calibri" w:cs="Calibri"/>
                <w:color w:val="000000"/>
                <w:sz w:val="20"/>
                <w:szCs w:val="20"/>
              </w:rPr>
              <w:t>N</w:t>
            </w:r>
            <w:r w:rsidRPr="00BE225E">
              <w:rPr>
                <w:rFonts w:ascii="Calibri" w:hAnsi="Calibri" w:cs="Calibri"/>
                <w:color w:val="000000"/>
                <w:sz w:val="20"/>
                <w:szCs w:val="20"/>
              </w:rPr>
              <w:t>eck</w:t>
            </w:r>
            <w:r w:rsidR="002E44A2">
              <w:rPr>
                <w:rFonts w:ascii="Calibri" w:hAnsi="Calibri" w:cs="Calibri"/>
                <w:color w:val="000000"/>
                <w:sz w:val="20"/>
                <w:szCs w:val="20"/>
              </w:rPr>
              <w:t xml:space="preserve"> Anatomy</w:t>
            </w:r>
          </w:p>
        </w:tc>
        <w:tc>
          <w:tcPr>
            <w:tcW w:w="1600" w:type="dxa"/>
            <w:tcBorders>
              <w:top w:val="nil"/>
              <w:left w:val="nil"/>
              <w:bottom w:val="single" w:sz="8" w:space="0" w:color="9A003C"/>
              <w:right w:val="single" w:sz="8" w:space="0" w:color="9A003C"/>
            </w:tcBorders>
            <w:shd w:val="clear" w:color="auto" w:fill="auto"/>
            <w:vAlign w:val="center"/>
            <w:hideMark/>
          </w:tcPr>
          <w:p w14:paraId="0FA7034A"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2</w:t>
            </w:r>
          </w:p>
        </w:tc>
      </w:tr>
      <w:tr w:rsidR="00373508" w14:paraId="7218AA28"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5229D487" w14:textId="4CDAD4C7"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BDS </w:t>
            </w:r>
            <w:r w:rsidR="00C71A31">
              <w:rPr>
                <w:rFonts w:ascii="Calibri" w:hAnsi="Calibri" w:cs="Calibri"/>
                <w:color w:val="000000"/>
                <w:sz w:val="20"/>
                <w:szCs w:val="20"/>
              </w:rPr>
              <w:t>217</w:t>
            </w:r>
            <w:r w:rsidR="009A6DD8">
              <w:rPr>
                <w:rFonts w:ascii="Calibri" w:hAnsi="Calibri" w:cs="Calibri"/>
                <w:color w:val="000000"/>
                <w:sz w:val="20"/>
                <w:szCs w:val="20"/>
              </w:rPr>
              <w:t>L</w:t>
            </w:r>
            <w:r w:rsidRPr="00BE225E">
              <w:rPr>
                <w:rFonts w:ascii="Calibri" w:hAnsi="Calibri" w:cs="Calibri"/>
                <w:color w:val="000000"/>
                <w:sz w:val="20"/>
                <w:szCs w:val="20"/>
              </w:rPr>
              <w:t xml:space="preserve"> </w:t>
            </w:r>
            <w:r w:rsidR="00E563C4">
              <w:rPr>
                <w:rFonts w:ascii="Calibri" w:hAnsi="Calibri" w:cs="Calibri"/>
                <w:color w:val="000000"/>
                <w:sz w:val="20"/>
                <w:szCs w:val="20"/>
              </w:rPr>
              <w:t>H</w:t>
            </w:r>
            <w:r w:rsidRPr="00BE225E">
              <w:rPr>
                <w:rFonts w:ascii="Calibri" w:hAnsi="Calibri" w:cs="Calibri"/>
                <w:color w:val="000000"/>
                <w:sz w:val="20"/>
                <w:szCs w:val="20"/>
              </w:rPr>
              <w:t xml:space="preserve">ead and </w:t>
            </w:r>
            <w:r w:rsidR="00E563C4">
              <w:rPr>
                <w:rFonts w:ascii="Calibri" w:hAnsi="Calibri" w:cs="Calibri"/>
                <w:color w:val="000000"/>
                <w:sz w:val="20"/>
                <w:szCs w:val="20"/>
              </w:rPr>
              <w:t>N</w:t>
            </w:r>
            <w:r w:rsidRPr="00BE225E">
              <w:rPr>
                <w:rFonts w:ascii="Calibri" w:hAnsi="Calibri" w:cs="Calibri"/>
                <w:color w:val="000000"/>
                <w:sz w:val="20"/>
                <w:szCs w:val="20"/>
              </w:rPr>
              <w:t xml:space="preserve">eck </w:t>
            </w:r>
            <w:r w:rsidR="002E44A2">
              <w:rPr>
                <w:rFonts w:ascii="Calibri" w:hAnsi="Calibri" w:cs="Calibri"/>
                <w:color w:val="000000"/>
                <w:sz w:val="20"/>
                <w:szCs w:val="20"/>
              </w:rPr>
              <w:t xml:space="preserve">Anatomy </w:t>
            </w:r>
            <w:r w:rsidR="00E563C4">
              <w:rPr>
                <w:rFonts w:ascii="Calibri" w:hAnsi="Calibri" w:cs="Calibri"/>
                <w:color w:val="000000"/>
                <w:sz w:val="20"/>
                <w:szCs w:val="20"/>
              </w:rPr>
              <w:t>L</w:t>
            </w:r>
            <w:r w:rsidRPr="00BE225E">
              <w:rPr>
                <w:rFonts w:ascii="Calibri" w:hAnsi="Calibri" w:cs="Calibri"/>
                <w:color w:val="000000"/>
                <w:sz w:val="20"/>
                <w:szCs w:val="20"/>
              </w:rPr>
              <w:t>ab</w:t>
            </w:r>
          </w:p>
        </w:tc>
        <w:tc>
          <w:tcPr>
            <w:tcW w:w="1600" w:type="dxa"/>
            <w:tcBorders>
              <w:top w:val="nil"/>
              <w:left w:val="nil"/>
              <w:bottom w:val="single" w:sz="8" w:space="0" w:color="9A003C"/>
              <w:right w:val="single" w:sz="8" w:space="0" w:color="9A003C"/>
            </w:tcBorders>
            <w:shd w:val="clear" w:color="auto" w:fill="auto"/>
            <w:vAlign w:val="center"/>
            <w:hideMark/>
          </w:tcPr>
          <w:p w14:paraId="29CB2A0B"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1</w:t>
            </w:r>
          </w:p>
        </w:tc>
      </w:tr>
      <w:tr w:rsidR="00373508" w14:paraId="214CF473"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3744A948" w14:textId="77777777"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BIO 218 Pathophysiology</w:t>
            </w:r>
          </w:p>
        </w:tc>
        <w:tc>
          <w:tcPr>
            <w:tcW w:w="1600" w:type="dxa"/>
            <w:tcBorders>
              <w:top w:val="nil"/>
              <w:left w:val="nil"/>
              <w:bottom w:val="single" w:sz="8" w:space="0" w:color="9A003C"/>
              <w:right w:val="single" w:sz="8" w:space="0" w:color="9A003C"/>
            </w:tcBorders>
            <w:shd w:val="clear" w:color="auto" w:fill="auto"/>
            <w:vAlign w:val="center"/>
            <w:hideMark/>
          </w:tcPr>
          <w:p w14:paraId="601F0699"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3</w:t>
            </w:r>
          </w:p>
        </w:tc>
      </w:tr>
      <w:tr w:rsidR="00373508" w14:paraId="44CCFDDC"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743C3012" w14:textId="77777777"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BDS 230 Oral Histology</w:t>
            </w:r>
          </w:p>
        </w:tc>
        <w:tc>
          <w:tcPr>
            <w:tcW w:w="1600" w:type="dxa"/>
            <w:tcBorders>
              <w:top w:val="nil"/>
              <w:left w:val="nil"/>
              <w:bottom w:val="single" w:sz="8" w:space="0" w:color="9A003C"/>
              <w:right w:val="single" w:sz="8" w:space="0" w:color="9A003C"/>
            </w:tcBorders>
            <w:shd w:val="clear" w:color="auto" w:fill="auto"/>
            <w:vAlign w:val="center"/>
            <w:hideMark/>
          </w:tcPr>
          <w:p w14:paraId="440D1435"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2</w:t>
            </w:r>
          </w:p>
        </w:tc>
      </w:tr>
      <w:tr w:rsidR="00373508" w14:paraId="7C31386E"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0733BB24" w14:textId="77777777"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BDS 230L Oral Histology Lab</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EFBDD"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1</w:t>
            </w:r>
          </w:p>
        </w:tc>
      </w:tr>
      <w:tr w:rsidR="00373508" w14:paraId="62F33DEF"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074ECA6D" w14:textId="06BE1661"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BDS </w:t>
            </w:r>
            <w:r w:rsidR="009A6DD8">
              <w:rPr>
                <w:rFonts w:ascii="Calibri" w:hAnsi="Calibri" w:cs="Calibri"/>
                <w:color w:val="000000"/>
                <w:sz w:val="20"/>
                <w:szCs w:val="20"/>
              </w:rPr>
              <w:t>26</w:t>
            </w:r>
            <w:r w:rsidR="003022E9">
              <w:rPr>
                <w:rFonts w:ascii="Calibri" w:hAnsi="Calibri" w:cs="Calibri"/>
                <w:color w:val="000000"/>
                <w:sz w:val="20"/>
                <w:szCs w:val="20"/>
              </w:rPr>
              <w:t>0</w:t>
            </w:r>
            <w:r w:rsidRPr="00BE225E">
              <w:rPr>
                <w:rFonts w:ascii="Calibri" w:hAnsi="Calibri" w:cs="Calibri"/>
                <w:color w:val="000000"/>
                <w:sz w:val="20"/>
                <w:szCs w:val="20"/>
              </w:rPr>
              <w:t xml:space="preserve"> Cariology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4B871D0"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1</w:t>
            </w:r>
          </w:p>
        </w:tc>
      </w:tr>
      <w:tr w:rsidR="00373508" w14:paraId="2664156C" w14:textId="77777777" w:rsidTr="00C830A2">
        <w:trPr>
          <w:trHeight w:val="315"/>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289BDFF4" w14:textId="13A201BB" w:rsidR="00373508" w:rsidRPr="00BE225E" w:rsidRDefault="00CA7493" w:rsidP="00EF3F01">
            <w:pPr>
              <w:spacing w:line="360" w:lineRule="auto"/>
              <w:rPr>
                <w:rFonts w:ascii="Calibri" w:hAnsi="Calibri" w:cs="Calibri"/>
                <w:color w:val="000000"/>
                <w:sz w:val="20"/>
                <w:szCs w:val="20"/>
              </w:rPr>
            </w:pPr>
            <w:r w:rsidRPr="00BE225E">
              <w:rPr>
                <w:rFonts w:ascii="Calibri" w:hAnsi="Calibri" w:cs="Calibri"/>
                <w:color w:val="000000"/>
                <w:sz w:val="20"/>
                <w:szCs w:val="20"/>
              </w:rPr>
              <w:t>BDS</w:t>
            </w:r>
            <w:r w:rsidR="00373508" w:rsidRPr="00BE225E">
              <w:rPr>
                <w:rFonts w:ascii="Calibri" w:hAnsi="Calibri" w:cs="Calibri"/>
                <w:color w:val="000000"/>
                <w:sz w:val="20"/>
                <w:szCs w:val="20"/>
              </w:rPr>
              <w:t xml:space="preserve"> </w:t>
            </w:r>
            <w:r w:rsidR="003022E9">
              <w:rPr>
                <w:rFonts w:ascii="Calibri" w:hAnsi="Calibri" w:cs="Calibri"/>
                <w:color w:val="000000"/>
                <w:sz w:val="20"/>
                <w:szCs w:val="20"/>
              </w:rPr>
              <w:t>270</w:t>
            </w:r>
            <w:r w:rsidR="00373508" w:rsidRPr="00BE225E">
              <w:rPr>
                <w:rFonts w:ascii="Calibri" w:hAnsi="Calibri" w:cs="Calibri"/>
                <w:color w:val="000000"/>
                <w:sz w:val="20"/>
                <w:szCs w:val="20"/>
              </w:rPr>
              <w:t xml:space="preserve"> Biochemistry for </w:t>
            </w:r>
            <w:r w:rsidR="00B81DE2">
              <w:rPr>
                <w:rFonts w:ascii="Calibri" w:hAnsi="Calibri" w:cs="Calibri"/>
                <w:color w:val="000000"/>
                <w:sz w:val="20"/>
                <w:szCs w:val="20"/>
              </w:rPr>
              <w:t>D</w:t>
            </w:r>
            <w:r w:rsidR="00373508" w:rsidRPr="00BE225E">
              <w:rPr>
                <w:rFonts w:ascii="Calibri" w:hAnsi="Calibri" w:cs="Calibri"/>
                <w:color w:val="000000"/>
                <w:sz w:val="20"/>
                <w:szCs w:val="20"/>
              </w:rPr>
              <w:t>entistry</w:t>
            </w:r>
          </w:p>
        </w:tc>
        <w:tc>
          <w:tcPr>
            <w:tcW w:w="1600" w:type="dxa"/>
            <w:tcBorders>
              <w:top w:val="nil"/>
              <w:left w:val="nil"/>
              <w:bottom w:val="single" w:sz="8" w:space="0" w:color="9A003C"/>
              <w:right w:val="single" w:sz="8" w:space="0" w:color="9A003C"/>
            </w:tcBorders>
            <w:shd w:val="clear" w:color="auto" w:fill="auto"/>
            <w:vAlign w:val="center"/>
            <w:hideMark/>
          </w:tcPr>
          <w:p w14:paraId="7EEB5D37"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1</w:t>
            </w:r>
          </w:p>
        </w:tc>
      </w:tr>
      <w:tr w:rsidR="00373508" w14:paraId="3C6507EF" w14:textId="77777777" w:rsidTr="00C830A2">
        <w:trPr>
          <w:trHeight w:val="340"/>
          <w:jc w:val="center"/>
        </w:trPr>
        <w:tc>
          <w:tcPr>
            <w:tcW w:w="5030" w:type="dxa"/>
            <w:tcBorders>
              <w:top w:val="nil"/>
              <w:left w:val="single" w:sz="8" w:space="0" w:color="9A003C"/>
              <w:bottom w:val="single" w:sz="8" w:space="0" w:color="9A003C"/>
              <w:right w:val="single" w:sz="8" w:space="0" w:color="9A003C"/>
            </w:tcBorders>
            <w:shd w:val="clear" w:color="auto" w:fill="auto"/>
            <w:vAlign w:val="center"/>
            <w:hideMark/>
          </w:tcPr>
          <w:p w14:paraId="68968F3F" w14:textId="39E31C72"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 xml:space="preserve">BDS </w:t>
            </w:r>
            <w:r w:rsidR="00783692">
              <w:rPr>
                <w:rFonts w:ascii="Calibri" w:hAnsi="Calibri" w:cs="Calibri"/>
                <w:color w:val="000000"/>
                <w:sz w:val="20"/>
                <w:szCs w:val="20"/>
              </w:rPr>
              <w:t>25</w:t>
            </w:r>
            <w:r w:rsidR="0056226F">
              <w:rPr>
                <w:rFonts w:ascii="Calibri" w:hAnsi="Calibri" w:cs="Calibri"/>
                <w:color w:val="000000"/>
                <w:sz w:val="20"/>
                <w:szCs w:val="20"/>
              </w:rPr>
              <w:t>0</w:t>
            </w:r>
            <w:r w:rsidRPr="00BE225E">
              <w:rPr>
                <w:rFonts w:ascii="Calibri" w:hAnsi="Calibri" w:cs="Calibri"/>
                <w:color w:val="000000"/>
                <w:sz w:val="20"/>
                <w:szCs w:val="20"/>
              </w:rPr>
              <w:t xml:space="preserve"> Dental </w:t>
            </w:r>
            <w:r w:rsidR="00B81DE2">
              <w:rPr>
                <w:rFonts w:ascii="Calibri" w:hAnsi="Calibri" w:cs="Calibri"/>
                <w:color w:val="000000"/>
                <w:sz w:val="20"/>
                <w:szCs w:val="20"/>
              </w:rPr>
              <w:t>M</w:t>
            </w:r>
            <w:r w:rsidRPr="00BE225E">
              <w:rPr>
                <w:rFonts w:ascii="Calibri" w:hAnsi="Calibri" w:cs="Calibri"/>
                <w:color w:val="000000"/>
                <w:sz w:val="20"/>
                <w:szCs w:val="20"/>
              </w:rPr>
              <w:t>aterial II</w:t>
            </w:r>
            <w:r w:rsidR="00B81DE2">
              <w:rPr>
                <w:rFonts w:ascii="Calibri" w:hAnsi="Calibri" w:cs="Calibri"/>
                <w:color w:val="000000"/>
                <w:sz w:val="20"/>
                <w:szCs w:val="20"/>
              </w:rPr>
              <w:t xml:space="preserve"> (with lab component)</w:t>
            </w:r>
          </w:p>
        </w:tc>
        <w:tc>
          <w:tcPr>
            <w:tcW w:w="1600" w:type="dxa"/>
            <w:tcBorders>
              <w:top w:val="nil"/>
              <w:left w:val="nil"/>
              <w:bottom w:val="single" w:sz="8" w:space="0" w:color="9A003C"/>
              <w:right w:val="single" w:sz="8" w:space="0" w:color="9A003C"/>
            </w:tcBorders>
            <w:shd w:val="clear" w:color="auto" w:fill="auto"/>
            <w:vAlign w:val="center"/>
            <w:hideMark/>
          </w:tcPr>
          <w:p w14:paraId="73025ADF" w14:textId="77777777" w:rsidR="00373508" w:rsidRPr="00BE225E" w:rsidRDefault="00373508" w:rsidP="00EF3F01">
            <w:pPr>
              <w:spacing w:line="360" w:lineRule="auto"/>
              <w:jc w:val="center"/>
              <w:rPr>
                <w:rFonts w:ascii="Calibri" w:hAnsi="Calibri" w:cs="Calibri"/>
                <w:color w:val="000000"/>
                <w:sz w:val="20"/>
                <w:szCs w:val="20"/>
              </w:rPr>
            </w:pPr>
            <w:r w:rsidRPr="00BE225E">
              <w:rPr>
                <w:rFonts w:ascii="Calibri" w:hAnsi="Calibri" w:cs="Calibri"/>
                <w:color w:val="000000"/>
                <w:sz w:val="20"/>
                <w:szCs w:val="20"/>
              </w:rPr>
              <w:t>3</w:t>
            </w:r>
          </w:p>
        </w:tc>
      </w:tr>
      <w:tr w:rsidR="00ED3477" w:rsidRPr="00ED3477" w14:paraId="41122F7B" w14:textId="77777777" w:rsidTr="00C830A2">
        <w:trPr>
          <w:trHeight w:val="340"/>
          <w:jc w:val="center"/>
        </w:trPr>
        <w:tc>
          <w:tcPr>
            <w:tcW w:w="5030" w:type="dxa"/>
            <w:tcBorders>
              <w:top w:val="nil"/>
              <w:left w:val="single" w:sz="8" w:space="0" w:color="9A003C"/>
              <w:bottom w:val="single" w:sz="8" w:space="0" w:color="9A003C"/>
              <w:right w:val="single" w:sz="8" w:space="0" w:color="9A003C"/>
            </w:tcBorders>
            <w:shd w:val="clear" w:color="auto" w:fill="E7E6E6" w:themeFill="background2"/>
            <w:vAlign w:val="center"/>
          </w:tcPr>
          <w:p w14:paraId="6F3938B4" w14:textId="12C246AC" w:rsidR="00B61D38" w:rsidRPr="00ED3477" w:rsidRDefault="00B61D38" w:rsidP="00EF3F01">
            <w:pPr>
              <w:spacing w:line="360" w:lineRule="auto"/>
              <w:rPr>
                <w:rFonts w:ascii="Calibri" w:hAnsi="Calibri" w:cs="Calibri"/>
                <w:color w:val="9A003C"/>
                <w:sz w:val="20"/>
                <w:szCs w:val="20"/>
              </w:rPr>
            </w:pPr>
            <w:r w:rsidRPr="00ED3477">
              <w:rPr>
                <w:rFonts w:ascii="Calibri" w:hAnsi="Calibri" w:cs="Calibri"/>
                <w:color w:val="9A003C"/>
                <w:sz w:val="20"/>
                <w:szCs w:val="20"/>
              </w:rPr>
              <w:t>ENL 210 Introduction to Public Speaking</w:t>
            </w:r>
          </w:p>
        </w:tc>
        <w:tc>
          <w:tcPr>
            <w:tcW w:w="1600" w:type="dxa"/>
            <w:tcBorders>
              <w:top w:val="nil"/>
              <w:left w:val="nil"/>
              <w:bottom w:val="single" w:sz="8" w:space="0" w:color="9A003C"/>
              <w:right w:val="single" w:sz="8" w:space="0" w:color="9A003C"/>
            </w:tcBorders>
            <w:shd w:val="clear" w:color="auto" w:fill="E7E6E6" w:themeFill="background2"/>
            <w:vAlign w:val="center"/>
          </w:tcPr>
          <w:p w14:paraId="01414C21" w14:textId="421DEE41" w:rsidR="00B61D38" w:rsidRPr="00ED3477" w:rsidRDefault="00B61D38" w:rsidP="00EF3F01">
            <w:pPr>
              <w:spacing w:line="360" w:lineRule="auto"/>
              <w:jc w:val="center"/>
              <w:rPr>
                <w:rFonts w:ascii="Calibri" w:hAnsi="Calibri" w:cs="Calibri"/>
                <w:color w:val="9A003C"/>
                <w:sz w:val="20"/>
                <w:szCs w:val="20"/>
              </w:rPr>
            </w:pPr>
            <w:r w:rsidRPr="00ED3477">
              <w:rPr>
                <w:rFonts w:ascii="Calibri" w:hAnsi="Calibri" w:cs="Calibri"/>
                <w:color w:val="9A003C"/>
                <w:sz w:val="20"/>
                <w:szCs w:val="20"/>
              </w:rPr>
              <w:t>3</w:t>
            </w:r>
          </w:p>
        </w:tc>
      </w:tr>
      <w:tr w:rsidR="00373508" w14:paraId="70EC35FA" w14:textId="77777777" w:rsidTr="00C830A2">
        <w:trPr>
          <w:trHeight w:val="475"/>
          <w:jc w:val="center"/>
        </w:trPr>
        <w:tc>
          <w:tcPr>
            <w:tcW w:w="5030" w:type="dxa"/>
            <w:tcBorders>
              <w:top w:val="single" w:sz="8" w:space="0" w:color="9A003C"/>
            </w:tcBorders>
            <w:shd w:val="clear" w:color="auto" w:fill="auto"/>
            <w:vAlign w:val="center"/>
            <w:hideMark/>
          </w:tcPr>
          <w:p w14:paraId="0AEE3D76" w14:textId="77777777" w:rsidR="00373508" w:rsidRPr="00BE225E" w:rsidRDefault="00373508" w:rsidP="00EF3F01">
            <w:pPr>
              <w:spacing w:line="360" w:lineRule="auto"/>
              <w:rPr>
                <w:rFonts w:ascii="Calibri" w:hAnsi="Calibri" w:cs="Calibri"/>
                <w:color w:val="000000"/>
                <w:sz w:val="20"/>
                <w:szCs w:val="20"/>
              </w:rPr>
            </w:pPr>
            <w:r w:rsidRPr="00BE225E">
              <w:rPr>
                <w:rFonts w:ascii="Calibri" w:hAnsi="Calibri" w:cs="Calibri"/>
                <w:color w:val="000000"/>
                <w:sz w:val="20"/>
                <w:szCs w:val="20"/>
              </w:rPr>
              <w:t>Total</w:t>
            </w:r>
          </w:p>
        </w:tc>
        <w:tc>
          <w:tcPr>
            <w:tcW w:w="1600" w:type="dxa"/>
            <w:tcBorders>
              <w:top w:val="single" w:sz="8" w:space="0" w:color="9A003C"/>
            </w:tcBorders>
            <w:shd w:val="clear" w:color="auto" w:fill="auto"/>
            <w:noWrap/>
            <w:vAlign w:val="center"/>
            <w:hideMark/>
          </w:tcPr>
          <w:p w14:paraId="70B87EFA" w14:textId="77777777" w:rsidR="00373508" w:rsidRPr="00BE225E" w:rsidRDefault="00373508" w:rsidP="00463B64">
            <w:pPr>
              <w:spacing w:line="360" w:lineRule="auto"/>
              <w:jc w:val="center"/>
              <w:rPr>
                <w:rFonts w:ascii="Calibri" w:hAnsi="Calibri" w:cs="Calibri"/>
                <w:color w:val="000000"/>
                <w:sz w:val="20"/>
                <w:szCs w:val="20"/>
              </w:rPr>
            </w:pPr>
            <w:r w:rsidRPr="00BE225E">
              <w:rPr>
                <w:rFonts w:ascii="Calibri" w:hAnsi="Calibri" w:cs="Calibri"/>
                <w:color w:val="000000"/>
                <w:sz w:val="20"/>
                <w:szCs w:val="20"/>
              </w:rPr>
              <w:t>38</w:t>
            </w:r>
          </w:p>
        </w:tc>
      </w:tr>
    </w:tbl>
    <w:p w14:paraId="30DFAD16" w14:textId="77777777" w:rsidR="004840B1" w:rsidRPr="009D6D56" w:rsidRDefault="004840B1" w:rsidP="00E23996">
      <w:pPr>
        <w:rPr>
          <w:rFonts w:asciiTheme="minorHAnsi" w:hAnsiTheme="minorHAnsi" w:cstheme="minorHAnsi"/>
          <w:lang w:bidi="ar-KW"/>
        </w:rPr>
      </w:pPr>
    </w:p>
    <w:p w14:paraId="0FFFE2D0" w14:textId="77777777" w:rsidR="0087716E" w:rsidRDefault="0087716E">
      <w:pPr>
        <w:rPr>
          <w:rFonts w:asciiTheme="minorHAnsi" w:hAnsiTheme="minorHAnsi" w:cstheme="minorHAnsi"/>
          <w:lang w:bidi="ar-KW"/>
        </w:rPr>
      </w:pPr>
      <w:r>
        <w:rPr>
          <w:rFonts w:asciiTheme="minorHAnsi" w:hAnsiTheme="minorHAnsi" w:cstheme="minorHAnsi"/>
          <w:lang w:bidi="ar-KW"/>
        </w:rPr>
        <w:br w:type="page"/>
      </w:r>
    </w:p>
    <w:p w14:paraId="66ACF36B" w14:textId="77777777" w:rsidR="00B57641" w:rsidRPr="009D6D56" w:rsidRDefault="00B57641" w:rsidP="00E23996">
      <w:pPr>
        <w:rPr>
          <w:rFonts w:asciiTheme="minorHAnsi" w:hAnsiTheme="minorHAnsi" w:cstheme="minorHAnsi"/>
          <w:lang w:bidi="ar-KW"/>
        </w:rPr>
      </w:pPr>
    </w:p>
    <w:p w14:paraId="14033002" w14:textId="77777777" w:rsidR="00A53A3A" w:rsidRPr="0087716E" w:rsidRDefault="00662331" w:rsidP="006B4FAB">
      <w:pPr>
        <w:jc w:val="center"/>
        <w:rPr>
          <w:rFonts w:asciiTheme="minorHAnsi" w:hAnsiTheme="minorHAnsi" w:cstheme="minorHAnsi"/>
          <w:b/>
          <w:bCs/>
        </w:rPr>
      </w:pPr>
      <w:r w:rsidRPr="009D6D56">
        <w:rPr>
          <w:rFonts w:asciiTheme="minorHAnsi" w:hAnsiTheme="minorHAnsi" w:cstheme="minorHAnsi"/>
          <w:b/>
          <w:bCs/>
        </w:rPr>
        <w:t>YEAR III</w:t>
      </w:r>
      <w:r w:rsidR="00FB18FA" w:rsidRPr="009D6D56">
        <w:rPr>
          <w:rFonts w:asciiTheme="minorHAnsi" w:hAnsiTheme="minorHAnsi" w:cstheme="minorHAnsi"/>
          <w:b/>
          <w:bCs/>
        </w:rPr>
        <w:t xml:space="preserve"> – </w:t>
      </w:r>
      <w:r w:rsidR="009E73B5" w:rsidRPr="009D6D56">
        <w:rPr>
          <w:rFonts w:asciiTheme="minorHAnsi" w:hAnsiTheme="minorHAnsi" w:cstheme="minorHAnsi"/>
          <w:b/>
          <w:bCs/>
        </w:rPr>
        <w:t>3</w:t>
      </w:r>
      <w:r w:rsidR="00B57641" w:rsidRPr="009D6D56">
        <w:rPr>
          <w:rFonts w:asciiTheme="minorHAnsi" w:hAnsiTheme="minorHAnsi" w:cstheme="minorHAnsi"/>
          <w:b/>
          <w:bCs/>
        </w:rPr>
        <w:t>8</w:t>
      </w:r>
      <w:r w:rsidR="00FB18FA" w:rsidRPr="009D6D56">
        <w:rPr>
          <w:rFonts w:asciiTheme="minorHAnsi" w:hAnsiTheme="minorHAnsi" w:cstheme="minorHAnsi"/>
          <w:b/>
          <w:bCs/>
        </w:rPr>
        <w:t xml:space="preserve"> credits</w:t>
      </w:r>
    </w:p>
    <w:tbl>
      <w:tblPr>
        <w:tblW w:w="6730" w:type="dxa"/>
        <w:jc w:val="center"/>
        <w:tblLook w:val="04A0" w:firstRow="1" w:lastRow="0" w:firstColumn="1" w:lastColumn="0" w:noHBand="0" w:noVBand="1"/>
      </w:tblPr>
      <w:tblGrid>
        <w:gridCol w:w="5130"/>
        <w:gridCol w:w="1600"/>
      </w:tblGrid>
      <w:tr w:rsidR="0087716E" w14:paraId="30DF8D30" w14:textId="77777777" w:rsidTr="00C830A2">
        <w:trPr>
          <w:trHeight w:val="340"/>
          <w:jc w:val="center"/>
        </w:trPr>
        <w:tc>
          <w:tcPr>
            <w:tcW w:w="5130" w:type="dxa"/>
            <w:tcBorders>
              <w:top w:val="nil"/>
              <w:left w:val="nil"/>
              <w:bottom w:val="nil"/>
              <w:right w:val="nil"/>
            </w:tcBorders>
            <w:shd w:val="clear" w:color="auto" w:fill="auto"/>
            <w:noWrap/>
            <w:vAlign w:val="center"/>
            <w:hideMark/>
          </w:tcPr>
          <w:p w14:paraId="595571ED" w14:textId="77777777" w:rsidR="0087716E" w:rsidRDefault="0087716E" w:rsidP="00E93E4C">
            <w:pPr>
              <w:spacing w:line="360" w:lineRule="auto"/>
              <w:rPr>
                <w:rFonts w:ascii="Calibri" w:hAnsi="Calibri" w:cs="Calibri"/>
                <w:color w:val="000000"/>
              </w:rPr>
            </w:pPr>
          </w:p>
        </w:tc>
        <w:tc>
          <w:tcPr>
            <w:tcW w:w="1600" w:type="dxa"/>
            <w:tcBorders>
              <w:top w:val="nil"/>
              <w:left w:val="nil"/>
              <w:bottom w:val="single" w:sz="4" w:space="0" w:color="auto"/>
              <w:right w:val="nil"/>
            </w:tcBorders>
            <w:shd w:val="clear" w:color="auto" w:fill="auto"/>
            <w:noWrap/>
            <w:vAlign w:val="center"/>
            <w:hideMark/>
          </w:tcPr>
          <w:p w14:paraId="3E006997" w14:textId="77777777" w:rsidR="0087716E" w:rsidRDefault="0087716E" w:rsidP="00E93E4C">
            <w:pPr>
              <w:spacing w:line="360" w:lineRule="auto"/>
              <w:rPr>
                <w:rFonts w:ascii="Calibri" w:hAnsi="Calibri" w:cs="Calibri"/>
                <w:color w:val="000000"/>
              </w:rPr>
            </w:pPr>
          </w:p>
        </w:tc>
      </w:tr>
      <w:tr w:rsidR="0087716E" w14:paraId="486307FE" w14:textId="77777777" w:rsidTr="00C830A2">
        <w:trPr>
          <w:trHeight w:val="340"/>
          <w:jc w:val="center"/>
        </w:trPr>
        <w:tc>
          <w:tcPr>
            <w:tcW w:w="5130" w:type="dxa"/>
            <w:tcBorders>
              <w:top w:val="single" w:sz="8" w:space="0" w:color="9A003C"/>
              <w:left w:val="single" w:sz="8" w:space="0" w:color="9A003C"/>
              <w:bottom w:val="single" w:sz="8" w:space="0" w:color="9A003C"/>
              <w:right w:val="single" w:sz="4" w:space="0" w:color="auto"/>
            </w:tcBorders>
            <w:shd w:val="clear" w:color="000000" w:fill="9A003C"/>
            <w:vAlign w:val="center"/>
            <w:hideMark/>
          </w:tcPr>
          <w:p w14:paraId="0B384148" w14:textId="77777777" w:rsidR="0087716E" w:rsidRPr="00D809E2" w:rsidRDefault="0087716E" w:rsidP="00E93E4C">
            <w:pPr>
              <w:spacing w:line="360" w:lineRule="auto"/>
              <w:rPr>
                <w:rFonts w:ascii="Calibri" w:hAnsi="Calibri" w:cs="Calibri"/>
                <w:color w:val="FFFFFF"/>
                <w:sz w:val="22"/>
                <w:szCs w:val="22"/>
              </w:rPr>
            </w:pPr>
            <w:r w:rsidRPr="00D809E2">
              <w:rPr>
                <w:rFonts w:ascii="Calibri" w:hAnsi="Calibri" w:cs="Calibri"/>
                <w:color w:val="FFFFFF"/>
                <w:sz w:val="22"/>
                <w:szCs w:val="22"/>
              </w:rPr>
              <w:t>Course Requirement</w:t>
            </w:r>
          </w:p>
        </w:tc>
        <w:tc>
          <w:tcPr>
            <w:tcW w:w="1600" w:type="dxa"/>
            <w:tcBorders>
              <w:top w:val="single" w:sz="4" w:space="0" w:color="auto"/>
              <w:left w:val="single" w:sz="4" w:space="0" w:color="auto"/>
              <w:bottom w:val="single" w:sz="4" w:space="0" w:color="auto"/>
              <w:right w:val="single" w:sz="4" w:space="0" w:color="auto"/>
            </w:tcBorders>
            <w:shd w:val="clear" w:color="auto" w:fill="9A013C"/>
            <w:noWrap/>
            <w:vAlign w:val="center"/>
            <w:hideMark/>
          </w:tcPr>
          <w:p w14:paraId="082D2EA4" w14:textId="77777777" w:rsidR="0087716E" w:rsidRPr="00D809E2" w:rsidRDefault="0087716E" w:rsidP="00E93E4C">
            <w:pPr>
              <w:spacing w:line="360" w:lineRule="auto"/>
              <w:jc w:val="center"/>
              <w:rPr>
                <w:rFonts w:ascii="Calibri" w:hAnsi="Calibri" w:cs="Calibri"/>
                <w:color w:val="FFFFFF"/>
                <w:sz w:val="22"/>
                <w:szCs w:val="22"/>
              </w:rPr>
            </w:pPr>
            <w:r w:rsidRPr="00D809E2">
              <w:rPr>
                <w:rFonts w:ascii="Calibri" w:hAnsi="Calibri" w:cs="Calibri"/>
                <w:color w:val="FFFFFF"/>
                <w:sz w:val="22"/>
                <w:szCs w:val="22"/>
              </w:rPr>
              <w:t># credits</w:t>
            </w:r>
          </w:p>
        </w:tc>
      </w:tr>
      <w:tr w:rsidR="0087716E" w14:paraId="31DEDA7B"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1A3680E1" w14:textId="77777777"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BDS 310 Fixed Prosthodontics I</w:t>
            </w:r>
          </w:p>
        </w:tc>
        <w:tc>
          <w:tcPr>
            <w:tcW w:w="1600" w:type="dxa"/>
            <w:tcBorders>
              <w:top w:val="single" w:sz="4" w:space="0" w:color="auto"/>
              <w:left w:val="nil"/>
              <w:bottom w:val="single" w:sz="8" w:space="0" w:color="9A003C"/>
              <w:right w:val="single" w:sz="8" w:space="0" w:color="9A003C"/>
            </w:tcBorders>
            <w:shd w:val="clear" w:color="auto" w:fill="D9E2F3" w:themeFill="accent1" w:themeFillTint="33"/>
            <w:vAlign w:val="center"/>
            <w:hideMark/>
          </w:tcPr>
          <w:p w14:paraId="37FAF6E7"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2</w:t>
            </w:r>
          </w:p>
        </w:tc>
      </w:tr>
      <w:tr w:rsidR="0087716E" w14:paraId="7D34B529"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4D705D00" w14:textId="77777777"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310L Preclinical Fixed Prosthodontics I </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6AACAB4E"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87716E" w14:paraId="082E91AB"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6A16E053" w14:textId="2D5A1389"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360 Operative </w:t>
            </w:r>
            <w:r w:rsidR="00944758">
              <w:rPr>
                <w:rFonts w:ascii="Calibri" w:hAnsi="Calibri" w:cs="Calibri"/>
                <w:color w:val="000000"/>
                <w:sz w:val="20"/>
                <w:szCs w:val="20"/>
              </w:rPr>
              <w:t>D</w:t>
            </w:r>
            <w:r w:rsidRPr="00D809E2">
              <w:rPr>
                <w:rFonts w:ascii="Calibri" w:hAnsi="Calibri" w:cs="Calibri"/>
                <w:color w:val="000000"/>
                <w:sz w:val="20"/>
                <w:szCs w:val="20"/>
              </w:rPr>
              <w:t>entistry 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0AA8C8DE"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87716E" w14:paraId="6A06E517"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7D96F641" w14:textId="3375D9D4"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360L Preclinical Operative </w:t>
            </w:r>
            <w:r w:rsidR="00944758">
              <w:rPr>
                <w:rFonts w:ascii="Calibri" w:hAnsi="Calibri" w:cs="Calibri"/>
                <w:color w:val="000000"/>
                <w:sz w:val="20"/>
                <w:szCs w:val="20"/>
              </w:rPr>
              <w:t>D</w:t>
            </w:r>
            <w:r w:rsidRPr="00D809E2">
              <w:rPr>
                <w:rFonts w:ascii="Calibri" w:hAnsi="Calibri" w:cs="Calibri"/>
                <w:color w:val="000000"/>
                <w:sz w:val="20"/>
                <w:szCs w:val="20"/>
              </w:rPr>
              <w:t>entistry 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2372111A"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87716E" w14:paraId="4075CD90"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258F8A9C" w14:textId="39971B34"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sidR="00940F64">
              <w:rPr>
                <w:rFonts w:ascii="Calibri" w:hAnsi="Calibri" w:cs="Calibri"/>
                <w:color w:val="000000"/>
                <w:sz w:val="20"/>
                <w:szCs w:val="20"/>
              </w:rPr>
              <w:t>330</w:t>
            </w:r>
            <w:r w:rsidRPr="00D809E2">
              <w:rPr>
                <w:rFonts w:ascii="Calibri" w:hAnsi="Calibri" w:cs="Calibri"/>
                <w:color w:val="000000"/>
                <w:sz w:val="20"/>
                <w:szCs w:val="20"/>
              </w:rPr>
              <w:t xml:space="preserve"> Removable Prosthodontics 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0EC541B1"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87716E" w14:paraId="6CA05C8C"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025BD1E0" w14:textId="425D5835"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BDS 3</w:t>
            </w:r>
            <w:r w:rsidR="00537603">
              <w:rPr>
                <w:rFonts w:ascii="Calibri" w:hAnsi="Calibri" w:cs="Calibri"/>
                <w:color w:val="000000"/>
                <w:sz w:val="20"/>
                <w:szCs w:val="20"/>
              </w:rPr>
              <w:t>30</w:t>
            </w:r>
            <w:r w:rsidRPr="00D809E2">
              <w:rPr>
                <w:rFonts w:ascii="Calibri" w:hAnsi="Calibri" w:cs="Calibri"/>
                <w:color w:val="000000"/>
                <w:sz w:val="20"/>
                <w:szCs w:val="20"/>
              </w:rPr>
              <w:t>L Preclinical Removable Prosthodontics 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178F3992"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87716E" w14:paraId="7AB53AFB"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5F0B54C7" w14:textId="20A5CD55"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sidR="006D65CA">
              <w:rPr>
                <w:rFonts w:ascii="Calibri" w:hAnsi="Calibri" w:cs="Calibri"/>
                <w:color w:val="000000"/>
                <w:sz w:val="20"/>
                <w:szCs w:val="20"/>
              </w:rPr>
              <w:t>340</w:t>
            </w:r>
            <w:r w:rsidRPr="00D809E2">
              <w:rPr>
                <w:rFonts w:ascii="Calibri" w:hAnsi="Calibri" w:cs="Calibri"/>
                <w:color w:val="000000"/>
                <w:sz w:val="20"/>
                <w:szCs w:val="20"/>
              </w:rPr>
              <w:t xml:space="preserve"> Endodontics 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50C0421D"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87716E" w14:paraId="5CA610E2"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15A4B755" w14:textId="07D9F5D7"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sidR="006D65CA">
              <w:rPr>
                <w:rFonts w:ascii="Calibri" w:hAnsi="Calibri" w:cs="Calibri"/>
                <w:color w:val="000000"/>
                <w:sz w:val="20"/>
                <w:szCs w:val="20"/>
              </w:rPr>
              <w:t>340L</w:t>
            </w:r>
            <w:r w:rsidRPr="00D809E2">
              <w:rPr>
                <w:rFonts w:ascii="Calibri" w:hAnsi="Calibri" w:cs="Calibri"/>
                <w:color w:val="000000"/>
                <w:sz w:val="20"/>
                <w:szCs w:val="20"/>
              </w:rPr>
              <w:t xml:space="preserve"> Preclinical Endodontics I </w:t>
            </w:r>
          </w:p>
        </w:tc>
        <w:tc>
          <w:tcPr>
            <w:tcW w:w="1600" w:type="dxa"/>
            <w:tcBorders>
              <w:top w:val="single" w:sz="8" w:space="0" w:color="9A003C"/>
              <w:left w:val="nil"/>
              <w:bottom w:val="single" w:sz="4" w:space="0" w:color="9A003C"/>
              <w:right w:val="single" w:sz="8" w:space="0" w:color="9A003C"/>
            </w:tcBorders>
            <w:shd w:val="clear" w:color="auto" w:fill="D9E2F3" w:themeFill="accent1" w:themeFillTint="33"/>
            <w:vAlign w:val="center"/>
            <w:hideMark/>
          </w:tcPr>
          <w:p w14:paraId="6B19ED00"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87716E" w14:paraId="568A6D2E"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58D56C31" w14:textId="544EA33F"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sidR="00ED2CC2">
              <w:rPr>
                <w:rFonts w:ascii="Calibri" w:hAnsi="Calibri" w:cs="Calibri"/>
                <w:color w:val="000000"/>
                <w:sz w:val="20"/>
                <w:szCs w:val="20"/>
              </w:rPr>
              <w:t>304</w:t>
            </w:r>
            <w:r w:rsidRPr="00D809E2">
              <w:rPr>
                <w:rFonts w:ascii="Calibri" w:hAnsi="Calibri" w:cs="Calibri"/>
                <w:color w:val="000000"/>
                <w:sz w:val="20"/>
                <w:szCs w:val="20"/>
              </w:rPr>
              <w:t xml:space="preserve"> Pharmacotherapeutics</w:t>
            </w:r>
          </w:p>
        </w:tc>
        <w:tc>
          <w:tcPr>
            <w:tcW w:w="1600" w:type="dxa"/>
            <w:tcBorders>
              <w:top w:val="single" w:sz="8" w:space="0" w:color="9A003C"/>
              <w:left w:val="nil"/>
              <w:bottom w:val="single" w:sz="4" w:space="0" w:color="9A003C"/>
              <w:right w:val="single" w:sz="8" w:space="0" w:color="9A003C"/>
            </w:tcBorders>
            <w:shd w:val="clear" w:color="auto" w:fill="D9E2F3" w:themeFill="accent1" w:themeFillTint="33"/>
            <w:vAlign w:val="center"/>
            <w:hideMark/>
          </w:tcPr>
          <w:p w14:paraId="0EA47789" w14:textId="77777777" w:rsidR="0087716E" w:rsidRPr="00174058" w:rsidRDefault="0087716E" w:rsidP="00E93E4C">
            <w:pPr>
              <w:spacing w:line="360" w:lineRule="auto"/>
              <w:jc w:val="center"/>
              <w:rPr>
                <w:rFonts w:ascii="Calibri" w:hAnsi="Calibri" w:cs="Calibri"/>
                <w:color w:val="000000" w:themeColor="text1"/>
                <w:sz w:val="20"/>
                <w:szCs w:val="20"/>
              </w:rPr>
            </w:pPr>
            <w:r w:rsidRPr="00174058">
              <w:rPr>
                <w:rFonts w:ascii="Calibri" w:hAnsi="Calibri" w:cs="Calibri"/>
                <w:color w:val="000000" w:themeColor="text1"/>
                <w:sz w:val="20"/>
                <w:szCs w:val="20"/>
              </w:rPr>
              <w:t>2</w:t>
            </w:r>
          </w:p>
        </w:tc>
      </w:tr>
      <w:tr w:rsidR="0087716E" w14:paraId="7E00D3E9"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69E095E0" w14:textId="1CBF4FCD" w:rsidR="0087716E" w:rsidRPr="00D809E2" w:rsidRDefault="0087716E" w:rsidP="00E93E4C">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sidR="00163264">
              <w:rPr>
                <w:rFonts w:ascii="Calibri" w:hAnsi="Calibri" w:cs="Calibri"/>
                <w:color w:val="000000"/>
                <w:sz w:val="20"/>
                <w:szCs w:val="20"/>
              </w:rPr>
              <w:t>302</w:t>
            </w:r>
            <w:r w:rsidRPr="00D809E2">
              <w:rPr>
                <w:rFonts w:ascii="Calibri" w:hAnsi="Calibri" w:cs="Calibri"/>
                <w:color w:val="000000"/>
                <w:sz w:val="20"/>
                <w:szCs w:val="20"/>
              </w:rPr>
              <w:t xml:space="preserve"> Dental Anesthesiology</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67E2AC82" w14:textId="77777777" w:rsidR="0087716E" w:rsidRPr="00D809E2" w:rsidRDefault="0087716E" w:rsidP="00E93E4C">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9362F0" w14:paraId="33C7DA25"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tcPr>
          <w:p w14:paraId="035A087D" w14:textId="40EC4353"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BDS 3</w:t>
            </w:r>
            <w:r>
              <w:rPr>
                <w:rFonts w:ascii="Calibri" w:hAnsi="Calibri" w:cs="Calibri"/>
                <w:color w:val="000000"/>
                <w:sz w:val="20"/>
                <w:szCs w:val="20"/>
              </w:rPr>
              <w:t>72</w:t>
            </w:r>
            <w:r w:rsidRPr="00D809E2">
              <w:rPr>
                <w:rFonts w:ascii="Calibri" w:hAnsi="Calibri" w:cs="Calibri"/>
                <w:color w:val="000000"/>
                <w:sz w:val="20"/>
                <w:szCs w:val="20"/>
              </w:rPr>
              <w:t xml:space="preserve"> Radiology and Radioprotection</w:t>
            </w:r>
          </w:p>
        </w:tc>
        <w:tc>
          <w:tcPr>
            <w:tcW w:w="1600" w:type="dxa"/>
            <w:tcBorders>
              <w:top w:val="nil"/>
              <w:left w:val="nil"/>
              <w:bottom w:val="single" w:sz="8" w:space="0" w:color="9A003C"/>
              <w:right w:val="single" w:sz="8" w:space="0" w:color="9A003C"/>
            </w:tcBorders>
            <w:shd w:val="clear" w:color="auto" w:fill="D9E2F3" w:themeFill="accent1" w:themeFillTint="33"/>
            <w:vAlign w:val="center"/>
          </w:tcPr>
          <w:p w14:paraId="300465F3" w14:textId="6ADF560C" w:rsidR="009362F0" w:rsidRPr="00D809E2" w:rsidRDefault="009362F0" w:rsidP="009362F0">
            <w:pPr>
              <w:spacing w:line="360" w:lineRule="auto"/>
              <w:jc w:val="center"/>
              <w:rPr>
                <w:rFonts w:ascii="Calibri" w:hAnsi="Calibri" w:cs="Calibri"/>
                <w:color w:val="000000"/>
                <w:sz w:val="20"/>
                <w:szCs w:val="20"/>
              </w:rPr>
            </w:pPr>
            <w:r>
              <w:rPr>
                <w:rFonts w:ascii="Calibri" w:hAnsi="Calibri" w:cs="Calibri"/>
                <w:color w:val="000000"/>
                <w:sz w:val="20"/>
                <w:szCs w:val="20"/>
              </w:rPr>
              <w:t>2</w:t>
            </w:r>
          </w:p>
        </w:tc>
      </w:tr>
      <w:tr w:rsidR="009362F0" w14:paraId="5A829D53"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D9E2F3" w:themeFill="accent1" w:themeFillTint="33"/>
            <w:vAlign w:val="center"/>
          </w:tcPr>
          <w:p w14:paraId="15B961E9" w14:textId="44DC9834" w:rsidR="009362F0" w:rsidRPr="00D809E2" w:rsidRDefault="009362F0" w:rsidP="009362F0">
            <w:pPr>
              <w:spacing w:line="360" w:lineRule="auto"/>
              <w:rPr>
                <w:rFonts w:ascii="Calibri" w:hAnsi="Calibri" w:cs="Calibri"/>
                <w:color w:val="000000"/>
                <w:sz w:val="20"/>
                <w:szCs w:val="20"/>
              </w:rPr>
            </w:pPr>
            <w:r w:rsidRPr="00944758">
              <w:rPr>
                <w:rFonts w:ascii="Calibri" w:hAnsi="Calibri" w:cs="Calibri"/>
                <w:color w:val="9A003C"/>
                <w:sz w:val="20"/>
                <w:szCs w:val="20"/>
              </w:rPr>
              <w:t>Core Liberal Arts Elective</w:t>
            </w:r>
            <w:r w:rsidR="00B86293">
              <w:rPr>
                <w:rFonts w:ascii="Calibri" w:hAnsi="Calibri" w:cs="Calibri"/>
                <w:color w:val="9A003C"/>
                <w:sz w:val="20"/>
                <w:szCs w:val="20"/>
              </w:rPr>
              <w:t>*</w:t>
            </w:r>
          </w:p>
        </w:tc>
        <w:tc>
          <w:tcPr>
            <w:tcW w:w="1600" w:type="dxa"/>
            <w:tcBorders>
              <w:top w:val="nil"/>
              <w:left w:val="nil"/>
              <w:bottom w:val="single" w:sz="8" w:space="0" w:color="9A003C"/>
              <w:right w:val="single" w:sz="8" w:space="0" w:color="9A003C"/>
            </w:tcBorders>
            <w:shd w:val="clear" w:color="auto" w:fill="D9E2F3" w:themeFill="accent1" w:themeFillTint="33"/>
            <w:vAlign w:val="center"/>
          </w:tcPr>
          <w:p w14:paraId="03EDF2A7" w14:textId="392838D0" w:rsidR="009362F0" w:rsidRPr="00D809E2" w:rsidRDefault="009362F0" w:rsidP="009362F0">
            <w:pPr>
              <w:spacing w:line="360" w:lineRule="auto"/>
              <w:jc w:val="center"/>
              <w:rPr>
                <w:rFonts w:ascii="Calibri" w:hAnsi="Calibri" w:cs="Calibri"/>
                <w:color w:val="000000"/>
                <w:sz w:val="20"/>
                <w:szCs w:val="20"/>
              </w:rPr>
            </w:pPr>
            <w:r w:rsidRPr="00944758">
              <w:rPr>
                <w:rFonts w:ascii="Calibri" w:hAnsi="Calibri" w:cs="Calibri"/>
                <w:color w:val="9A003C"/>
                <w:sz w:val="20"/>
                <w:szCs w:val="20"/>
              </w:rPr>
              <w:t>3</w:t>
            </w:r>
          </w:p>
        </w:tc>
      </w:tr>
      <w:tr w:rsidR="009362F0" w14:paraId="59DA6F33" w14:textId="77777777" w:rsidTr="009362F0">
        <w:trPr>
          <w:trHeight w:val="340"/>
          <w:jc w:val="center"/>
        </w:trPr>
        <w:tc>
          <w:tcPr>
            <w:tcW w:w="5130" w:type="dxa"/>
            <w:tcBorders>
              <w:top w:val="nil"/>
              <w:left w:val="single" w:sz="8" w:space="0" w:color="9A003C"/>
              <w:bottom w:val="single" w:sz="8" w:space="0" w:color="9A003C"/>
              <w:right w:val="single" w:sz="8" w:space="0" w:color="9A003C"/>
            </w:tcBorders>
            <w:shd w:val="clear" w:color="auto" w:fill="FFFFFF" w:themeFill="background1"/>
            <w:vAlign w:val="center"/>
          </w:tcPr>
          <w:p w14:paraId="256837E7" w14:textId="469E1A79" w:rsidR="009362F0" w:rsidRPr="00944758" w:rsidRDefault="009362F0" w:rsidP="009362F0">
            <w:pPr>
              <w:spacing w:line="360" w:lineRule="auto"/>
              <w:rPr>
                <w:rFonts w:ascii="Calibri" w:hAnsi="Calibri" w:cs="Calibri"/>
                <w:color w:val="9A003C"/>
                <w:sz w:val="20"/>
                <w:szCs w:val="20"/>
              </w:rPr>
            </w:pPr>
            <w:r w:rsidRPr="00D809E2">
              <w:rPr>
                <w:rFonts w:ascii="Calibri" w:hAnsi="Calibri" w:cs="Calibri"/>
                <w:color w:val="000000"/>
                <w:sz w:val="20"/>
                <w:szCs w:val="20"/>
              </w:rPr>
              <w:t xml:space="preserve">BDS </w:t>
            </w:r>
            <w:r>
              <w:rPr>
                <w:rFonts w:ascii="Calibri" w:hAnsi="Calibri" w:cs="Calibri"/>
                <w:color w:val="000000"/>
                <w:sz w:val="20"/>
                <w:szCs w:val="20"/>
              </w:rPr>
              <w:t>311</w:t>
            </w:r>
            <w:r w:rsidRPr="00D809E2">
              <w:rPr>
                <w:rFonts w:ascii="Calibri" w:hAnsi="Calibri" w:cs="Calibri"/>
                <w:color w:val="000000"/>
                <w:sz w:val="20"/>
                <w:szCs w:val="20"/>
              </w:rPr>
              <w:t xml:space="preserve"> Fixed Prosthodontics and </w:t>
            </w:r>
            <w:r>
              <w:rPr>
                <w:rFonts w:ascii="Calibri" w:hAnsi="Calibri" w:cs="Calibri"/>
                <w:color w:val="000000"/>
                <w:sz w:val="20"/>
                <w:szCs w:val="20"/>
              </w:rPr>
              <w:t>O</w:t>
            </w:r>
            <w:r w:rsidRPr="00D809E2">
              <w:rPr>
                <w:rFonts w:ascii="Calibri" w:hAnsi="Calibri" w:cs="Calibri"/>
                <w:color w:val="000000"/>
                <w:sz w:val="20"/>
                <w:szCs w:val="20"/>
              </w:rPr>
              <w:t>cclusion II</w:t>
            </w:r>
          </w:p>
        </w:tc>
        <w:tc>
          <w:tcPr>
            <w:tcW w:w="1600" w:type="dxa"/>
            <w:tcBorders>
              <w:top w:val="nil"/>
              <w:left w:val="nil"/>
              <w:bottom w:val="single" w:sz="8" w:space="0" w:color="9A003C"/>
              <w:right w:val="single" w:sz="8" w:space="0" w:color="9A003C"/>
            </w:tcBorders>
            <w:shd w:val="clear" w:color="auto" w:fill="FFFFFF" w:themeFill="background1"/>
            <w:vAlign w:val="center"/>
          </w:tcPr>
          <w:p w14:paraId="2A354D12" w14:textId="060691A9" w:rsidR="009362F0" w:rsidRPr="00944758" w:rsidRDefault="009362F0" w:rsidP="009362F0">
            <w:pPr>
              <w:spacing w:line="360" w:lineRule="auto"/>
              <w:jc w:val="center"/>
              <w:rPr>
                <w:rFonts w:ascii="Calibri" w:hAnsi="Calibri" w:cs="Calibri"/>
                <w:color w:val="9A003C"/>
                <w:sz w:val="20"/>
                <w:szCs w:val="20"/>
              </w:rPr>
            </w:pPr>
            <w:r>
              <w:rPr>
                <w:rFonts w:ascii="Calibri" w:hAnsi="Calibri" w:cs="Calibri"/>
                <w:color w:val="9A003C"/>
                <w:sz w:val="20"/>
                <w:szCs w:val="20"/>
              </w:rPr>
              <w:t>1</w:t>
            </w:r>
          </w:p>
        </w:tc>
      </w:tr>
      <w:tr w:rsidR="009362F0" w14:paraId="31E746FE"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119CD81A" w14:textId="39B0335A"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Pr>
                <w:rFonts w:ascii="Calibri" w:hAnsi="Calibri" w:cs="Calibri"/>
                <w:color w:val="000000"/>
                <w:sz w:val="20"/>
                <w:szCs w:val="20"/>
              </w:rPr>
              <w:t>311L</w:t>
            </w:r>
            <w:r w:rsidRPr="00D809E2">
              <w:rPr>
                <w:rFonts w:ascii="Calibri" w:hAnsi="Calibri" w:cs="Calibri"/>
                <w:color w:val="000000"/>
                <w:sz w:val="20"/>
                <w:szCs w:val="20"/>
              </w:rPr>
              <w:t xml:space="preserve"> Preclinical Fixed Prosthodontics II </w:t>
            </w:r>
          </w:p>
        </w:tc>
        <w:tc>
          <w:tcPr>
            <w:tcW w:w="1600" w:type="dxa"/>
            <w:tcBorders>
              <w:top w:val="nil"/>
              <w:left w:val="nil"/>
              <w:bottom w:val="single" w:sz="8" w:space="0" w:color="9A003C"/>
              <w:right w:val="single" w:sz="8" w:space="0" w:color="9A003C"/>
            </w:tcBorders>
            <w:shd w:val="clear" w:color="auto" w:fill="auto"/>
            <w:vAlign w:val="center"/>
            <w:hideMark/>
          </w:tcPr>
          <w:p w14:paraId="491B2856"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9362F0" w14:paraId="30CF79F4"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auto"/>
            <w:vAlign w:val="center"/>
          </w:tcPr>
          <w:p w14:paraId="2A05D612" w14:textId="243750A5" w:rsidR="009362F0" w:rsidRPr="00D809E2" w:rsidRDefault="009362F0" w:rsidP="009362F0">
            <w:pPr>
              <w:spacing w:line="360" w:lineRule="auto"/>
              <w:rPr>
                <w:rFonts w:ascii="Calibri" w:hAnsi="Calibri" w:cs="Calibri"/>
                <w:color w:val="000000"/>
                <w:sz w:val="20"/>
                <w:szCs w:val="20"/>
              </w:rPr>
            </w:pPr>
            <w:r w:rsidRPr="004C6267">
              <w:rPr>
                <w:rFonts w:ascii="Calibri" w:hAnsi="Calibri" w:cs="Calibri"/>
                <w:color w:val="000000"/>
                <w:sz w:val="20"/>
                <w:szCs w:val="20"/>
              </w:rPr>
              <w:t>BDS 361 Operative Dentistry II</w:t>
            </w:r>
          </w:p>
        </w:tc>
        <w:tc>
          <w:tcPr>
            <w:tcW w:w="1600" w:type="dxa"/>
            <w:tcBorders>
              <w:top w:val="nil"/>
              <w:left w:val="nil"/>
              <w:bottom w:val="single" w:sz="8" w:space="0" w:color="9A003C"/>
              <w:right w:val="single" w:sz="8" w:space="0" w:color="9A003C"/>
            </w:tcBorders>
            <w:shd w:val="clear" w:color="auto" w:fill="auto"/>
            <w:vAlign w:val="center"/>
          </w:tcPr>
          <w:p w14:paraId="3CF22703" w14:textId="013802E6" w:rsidR="009362F0" w:rsidRPr="00D809E2" w:rsidRDefault="009362F0" w:rsidP="009362F0">
            <w:pPr>
              <w:spacing w:line="360" w:lineRule="auto"/>
              <w:jc w:val="center"/>
              <w:rPr>
                <w:rFonts w:ascii="Calibri" w:hAnsi="Calibri" w:cs="Calibri"/>
                <w:color w:val="000000"/>
                <w:sz w:val="20"/>
                <w:szCs w:val="20"/>
              </w:rPr>
            </w:pPr>
            <w:r>
              <w:rPr>
                <w:rFonts w:ascii="Calibri" w:hAnsi="Calibri" w:cs="Calibri"/>
                <w:color w:val="000000"/>
                <w:sz w:val="20"/>
                <w:szCs w:val="20"/>
              </w:rPr>
              <w:t>1</w:t>
            </w:r>
          </w:p>
        </w:tc>
      </w:tr>
      <w:tr w:rsidR="009362F0" w14:paraId="2E4DBD45"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auto"/>
            <w:vAlign w:val="center"/>
          </w:tcPr>
          <w:p w14:paraId="787E51F6" w14:textId="395D67E1" w:rsidR="009362F0" w:rsidRPr="00D809E2" w:rsidRDefault="009362F0" w:rsidP="009362F0">
            <w:pPr>
              <w:spacing w:line="360" w:lineRule="auto"/>
              <w:rPr>
                <w:rFonts w:ascii="Calibri" w:hAnsi="Calibri" w:cs="Calibri"/>
                <w:color w:val="000000"/>
                <w:sz w:val="20"/>
                <w:szCs w:val="20"/>
              </w:rPr>
            </w:pPr>
            <w:r w:rsidRPr="004C6267">
              <w:rPr>
                <w:rFonts w:ascii="Calibri" w:hAnsi="Calibri" w:cs="Calibri"/>
                <w:color w:val="000000"/>
                <w:sz w:val="20"/>
                <w:szCs w:val="20"/>
              </w:rPr>
              <w:t xml:space="preserve">BDS 361L Preclinical Operative Dentistry II </w:t>
            </w:r>
          </w:p>
        </w:tc>
        <w:tc>
          <w:tcPr>
            <w:tcW w:w="1600" w:type="dxa"/>
            <w:tcBorders>
              <w:top w:val="nil"/>
              <w:left w:val="nil"/>
              <w:bottom w:val="single" w:sz="8" w:space="0" w:color="9A003C"/>
              <w:right w:val="single" w:sz="8" w:space="0" w:color="9A003C"/>
            </w:tcBorders>
            <w:shd w:val="clear" w:color="auto" w:fill="auto"/>
            <w:vAlign w:val="center"/>
          </w:tcPr>
          <w:p w14:paraId="211B45B4" w14:textId="26FCF673" w:rsidR="009362F0" w:rsidRPr="00D809E2" w:rsidRDefault="009362F0" w:rsidP="009362F0">
            <w:pPr>
              <w:spacing w:line="360" w:lineRule="auto"/>
              <w:jc w:val="center"/>
              <w:rPr>
                <w:rFonts w:ascii="Calibri" w:hAnsi="Calibri" w:cs="Calibri"/>
                <w:color w:val="000000"/>
                <w:sz w:val="20"/>
                <w:szCs w:val="20"/>
              </w:rPr>
            </w:pPr>
            <w:r>
              <w:rPr>
                <w:rFonts w:ascii="Calibri" w:hAnsi="Calibri" w:cs="Calibri"/>
                <w:color w:val="000000"/>
                <w:sz w:val="20"/>
                <w:szCs w:val="20"/>
              </w:rPr>
              <w:t>1</w:t>
            </w:r>
          </w:p>
        </w:tc>
      </w:tr>
      <w:tr w:rsidR="009362F0" w14:paraId="35362F21"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109B550B" w14:textId="77777777"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BDS 320 Oral Surgery I</w:t>
            </w:r>
          </w:p>
        </w:tc>
        <w:tc>
          <w:tcPr>
            <w:tcW w:w="1600" w:type="dxa"/>
            <w:tcBorders>
              <w:top w:val="nil"/>
              <w:left w:val="nil"/>
              <w:bottom w:val="single" w:sz="8" w:space="0" w:color="9A003C"/>
              <w:right w:val="single" w:sz="8" w:space="0" w:color="9A003C"/>
            </w:tcBorders>
            <w:shd w:val="clear" w:color="auto" w:fill="auto"/>
            <w:vAlign w:val="center"/>
            <w:hideMark/>
          </w:tcPr>
          <w:p w14:paraId="321A4783"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2</w:t>
            </w:r>
          </w:p>
        </w:tc>
      </w:tr>
      <w:tr w:rsidR="009362F0" w14:paraId="36E83919"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2F5A2C7D" w14:textId="5C3E0F00"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Pr>
                <w:rFonts w:ascii="Calibri" w:hAnsi="Calibri" w:cs="Calibri"/>
                <w:color w:val="000000"/>
                <w:sz w:val="20"/>
                <w:szCs w:val="20"/>
              </w:rPr>
              <w:t>341</w:t>
            </w:r>
            <w:r w:rsidRPr="00D809E2">
              <w:rPr>
                <w:rFonts w:ascii="Calibri" w:hAnsi="Calibri" w:cs="Calibri"/>
                <w:color w:val="000000"/>
                <w:sz w:val="20"/>
                <w:szCs w:val="20"/>
              </w:rPr>
              <w:t xml:space="preserve"> Endodontics II</w:t>
            </w:r>
          </w:p>
        </w:tc>
        <w:tc>
          <w:tcPr>
            <w:tcW w:w="1600" w:type="dxa"/>
            <w:tcBorders>
              <w:top w:val="nil"/>
              <w:left w:val="nil"/>
              <w:bottom w:val="single" w:sz="8" w:space="0" w:color="9A003C"/>
              <w:right w:val="single" w:sz="8" w:space="0" w:color="9A003C"/>
            </w:tcBorders>
            <w:shd w:val="clear" w:color="auto" w:fill="auto"/>
            <w:vAlign w:val="center"/>
            <w:hideMark/>
          </w:tcPr>
          <w:p w14:paraId="31697CDF"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9362F0" w14:paraId="2E0FCF95"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05E355DE" w14:textId="0DFB6740"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Pr>
                <w:rFonts w:ascii="Calibri" w:hAnsi="Calibri" w:cs="Calibri"/>
                <w:color w:val="000000"/>
                <w:sz w:val="20"/>
                <w:szCs w:val="20"/>
              </w:rPr>
              <w:t>341L</w:t>
            </w:r>
            <w:r w:rsidRPr="00D809E2">
              <w:rPr>
                <w:rFonts w:ascii="Calibri" w:hAnsi="Calibri" w:cs="Calibri"/>
                <w:color w:val="000000"/>
                <w:sz w:val="20"/>
                <w:szCs w:val="20"/>
              </w:rPr>
              <w:t xml:space="preserve"> Preclinical Endodontics II</w:t>
            </w:r>
          </w:p>
        </w:tc>
        <w:tc>
          <w:tcPr>
            <w:tcW w:w="1600" w:type="dxa"/>
            <w:tcBorders>
              <w:top w:val="nil"/>
              <w:left w:val="nil"/>
              <w:bottom w:val="single" w:sz="8" w:space="0" w:color="9A003C"/>
              <w:right w:val="single" w:sz="8" w:space="0" w:color="9A003C"/>
            </w:tcBorders>
            <w:shd w:val="clear" w:color="auto" w:fill="auto"/>
            <w:vAlign w:val="center"/>
            <w:hideMark/>
          </w:tcPr>
          <w:p w14:paraId="7D61DAB2"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9362F0" w14:paraId="090A8677"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2F9B56C7" w14:textId="248EA73C"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BDS 3</w:t>
            </w:r>
            <w:r>
              <w:rPr>
                <w:rFonts w:ascii="Calibri" w:hAnsi="Calibri" w:cs="Calibri"/>
                <w:color w:val="000000"/>
                <w:sz w:val="20"/>
                <w:szCs w:val="20"/>
              </w:rPr>
              <w:t>80</w:t>
            </w:r>
            <w:r w:rsidRPr="00D809E2">
              <w:rPr>
                <w:rFonts w:ascii="Calibri" w:hAnsi="Calibri" w:cs="Calibri"/>
                <w:color w:val="000000"/>
                <w:sz w:val="20"/>
                <w:szCs w:val="20"/>
              </w:rPr>
              <w:t xml:space="preserve"> Periodontology I</w:t>
            </w:r>
          </w:p>
        </w:tc>
        <w:tc>
          <w:tcPr>
            <w:tcW w:w="1600" w:type="dxa"/>
            <w:tcBorders>
              <w:top w:val="nil"/>
              <w:left w:val="nil"/>
              <w:bottom w:val="single" w:sz="8" w:space="0" w:color="9A003C"/>
              <w:right w:val="single" w:sz="8" w:space="0" w:color="9A003C"/>
            </w:tcBorders>
            <w:shd w:val="clear" w:color="auto" w:fill="auto"/>
            <w:vAlign w:val="center"/>
            <w:hideMark/>
          </w:tcPr>
          <w:p w14:paraId="755CED5A"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9362F0" w14:paraId="63EDB936"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73D544F1" w14:textId="65C4A923"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Pr>
                <w:rFonts w:ascii="Calibri" w:hAnsi="Calibri" w:cs="Calibri"/>
                <w:color w:val="000000"/>
                <w:sz w:val="20"/>
                <w:szCs w:val="20"/>
              </w:rPr>
              <w:t>30</w:t>
            </w:r>
            <w:r w:rsidR="006774EF">
              <w:rPr>
                <w:rFonts w:ascii="Calibri" w:hAnsi="Calibri" w:cs="Calibri"/>
                <w:color w:val="000000"/>
                <w:sz w:val="20"/>
                <w:szCs w:val="20"/>
              </w:rPr>
              <w:t>7</w:t>
            </w:r>
            <w:r w:rsidRPr="00D809E2">
              <w:rPr>
                <w:rFonts w:ascii="Calibri" w:hAnsi="Calibri" w:cs="Calibri"/>
                <w:color w:val="000000"/>
                <w:sz w:val="20"/>
                <w:szCs w:val="20"/>
              </w:rPr>
              <w:t xml:space="preserve"> Sterilization and Infection </w:t>
            </w:r>
            <w:r>
              <w:rPr>
                <w:rFonts w:ascii="Calibri" w:hAnsi="Calibri" w:cs="Calibri"/>
                <w:color w:val="000000"/>
                <w:sz w:val="20"/>
                <w:szCs w:val="20"/>
              </w:rPr>
              <w:t>C</w:t>
            </w:r>
            <w:r w:rsidRPr="00D809E2">
              <w:rPr>
                <w:rFonts w:ascii="Calibri" w:hAnsi="Calibri" w:cs="Calibri"/>
                <w:color w:val="000000"/>
                <w:sz w:val="20"/>
                <w:szCs w:val="20"/>
              </w:rPr>
              <w:t>ontrol</w:t>
            </w:r>
          </w:p>
        </w:tc>
        <w:tc>
          <w:tcPr>
            <w:tcW w:w="1600" w:type="dxa"/>
            <w:tcBorders>
              <w:top w:val="nil"/>
              <w:left w:val="nil"/>
              <w:bottom w:val="single" w:sz="8" w:space="0" w:color="9A003C"/>
              <w:right w:val="single" w:sz="8" w:space="0" w:color="9A003C"/>
            </w:tcBorders>
            <w:shd w:val="clear" w:color="auto" w:fill="auto"/>
            <w:vAlign w:val="center"/>
            <w:hideMark/>
          </w:tcPr>
          <w:p w14:paraId="57C2B6DA"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9362F0" w14:paraId="0DD82ECC"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31E73BA9" w14:textId="226CD845"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Pr>
                <w:rFonts w:ascii="Calibri" w:hAnsi="Calibri" w:cs="Calibri"/>
                <w:color w:val="000000"/>
                <w:sz w:val="20"/>
                <w:szCs w:val="20"/>
              </w:rPr>
              <w:t>306</w:t>
            </w:r>
            <w:r w:rsidRPr="00D809E2">
              <w:rPr>
                <w:rFonts w:ascii="Calibri" w:hAnsi="Calibri" w:cs="Calibri"/>
                <w:color w:val="000000"/>
                <w:sz w:val="20"/>
                <w:szCs w:val="20"/>
              </w:rPr>
              <w:t xml:space="preserve"> General </w:t>
            </w:r>
            <w:r>
              <w:rPr>
                <w:rFonts w:ascii="Calibri" w:hAnsi="Calibri" w:cs="Calibri"/>
                <w:color w:val="000000"/>
                <w:sz w:val="20"/>
                <w:szCs w:val="20"/>
              </w:rPr>
              <w:t>M</w:t>
            </w:r>
            <w:r w:rsidRPr="00D809E2">
              <w:rPr>
                <w:rFonts w:ascii="Calibri" w:hAnsi="Calibri" w:cs="Calibri"/>
                <w:color w:val="000000"/>
                <w:sz w:val="20"/>
                <w:szCs w:val="20"/>
              </w:rPr>
              <w:t xml:space="preserve">edicine and </w:t>
            </w:r>
            <w:r>
              <w:rPr>
                <w:rFonts w:ascii="Calibri" w:hAnsi="Calibri" w:cs="Calibri"/>
                <w:color w:val="000000"/>
                <w:sz w:val="20"/>
                <w:szCs w:val="20"/>
              </w:rPr>
              <w:t>D</w:t>
            </w:r>
            <w:r w:rsidRPr="00D809E2">
              <w:rPr>
                <w:rFonts w:ascii="Calibri" w:hAnsi="Calibri" w:cs="Calibri"/>
                <w:color w:val="000000"/>
                <w:sz w:val="20"/>
                <w:szCs w:val="20"/>
              </w:rPr>
              <w:t>entistry</w:t>
            </w:r>
          </w:p>
        </w:tc>
        <w:tc>
          <w:tcPr>
            <w:tcW w:w="1600" w:type="dxa"/>
            <w:tcBorders>
              <w:top w:val="nil"/>
              <w:left w:val="nil"/>
              <w:bottom w:val="single" w:sz="8" w:space="0" w:color="9A003C"/>
              <w:right w:val="single" w:sz="8" w:space="0" w:color="9A003C"/>
            </w:tcBorders>
            <w:shd w:val="clear" w:color="auto" w:fill="auto"/>
            <w:vAlign w:val="center"/>
            <w:hideMark/>
          </w:tcPr>
          <w:p w14:paraId="0EE8A394"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2</w:t>
            </w:r>
          </w:p>
        </w:tc>
      </w:tr>
      <w:tr w:rsidR="009362F0" w14:paraId="322A71D8" w14:textId="77777777" w:rsidTr="00C830A2">
        <w:trPr>
          <w:trHeight w:val="295"/>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39880D45" w14:textId="73CF7D96"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Pr>
                <w:rFonts w:ascii="Calibri" w:hAnsi="Calibri" w:cs="Calibri"/>
                <w:color w:val="000000"/>
                <w:sz w:val="20"/>
                <w:szCs w:val="20"/>
              </w:rPr>
              <w:t>380L</w:t>
            </w:r>
            <w:r w:rsidRPr="00D809E2">
              <w:rPr>
                <w:rFonts w:ascii="Calibri" w:hAnsi="Calibri" w:cs="Calibri"/>
                <w:color w:val="000000"/>
                <w:sz w:val="20"/>
                <w:szCs w:val="20"/>
              </w:rPr>
              <w:t xml:space="preserve"> Preclinical Hygiene, Ergonomics &amp; Periodontics </w:t>
            </w:r>
          </w:p>
        </w:tc>
        <w:tc>
          <w:tcPr>
            <w:tcW w:w="1600" w:type="dxa"/>
            <w:tcBorders>
              <w:top w:val="nil"/>
              <w:left w:val="nil"/>
              <w:bottom w:val="single" w:sz="8" w:space="0" w:color="9A003C"/>
              <w:right w:val="single" w:sz="8" w:space="0" w:color="9A003C"/>
            </w:tcBorders>
            <w:shd w:val="clear" w:color="auto" w:fill="auto"/>
            <w:vAlign w:val="center"/>
            <w:hideMark/>
          </w:tcPr>
          <w:p w14:paraId="3371DCA5"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1</w:t>
            </w:r>
          </w:p>
        </w:tc>
      </w:tr>
      <w:tr w:rsidR="009362F0" w14:paraId="513BB4CB" w14:textId="77777777" w:rsidTr="00C830A2">
        <w:trPr>
          <w:trHeight w:val="315"/>
          <w:jc w:val="center"/>
        </w:trPr>
        <w:tc>
          <w:tcPr>
            <w:tcW w:w="5130" w:type="dxa"/>
            <w:tcBorders>
              <w:top w:val="nil"/>
              <w:left w:val="single" w:sz="8" w:space="0" w:color="9A003C"/>
              <w:bottom w:val="single" w:sz="8" w:space="0" w:color="9A003C"/>
              <w:right w:val="single" w:sz="8" w:space="0" w:color="9A003C"/>
            </w:tcBorders>
            <w:shd w:val="clear" w:color="auto" w:fill="auto"/>
            <w:vAlign w:val="center"/>
            <w:hideMark/>
          </w:tcPr>
          <w:p w14:paraId="215E4563" w14:textId="17E442C4" w:rsidR="009362F0" w:rsidRPr="00D809E2" w:rsidRDefault="009362F0" w:rsidP="009362F0">
            <w:pPr>
              <w:spacing w:line="360" w:lineRule="auto"/>
              <w:rPr>
                <w:rFonts w:ascii="Calibri" w:hAnsi="Calibri" w:cs="Calibri"/>
                <w:color w:val="000000"/>
                <w:sz w:val="20"/>
                <w:szCs w:val="20"/>
              </w:rPr>
            </w:pPr>
            <w:r w:rsidRPr="00D809E2">
              <w:rPr>
                <w:rFonts w:ascii="Calibri" w:hAnsi="Calibri" w:cs="Calibri"/>
                <w:color w:val="000000"/>
                <w:sz w:val="20"/>
                <w:szCs w:val="20"/>
              </w:rPr>
              <w:t xml:space="preserve">BDS </w:t>
            </w:r>
            <w:r>
              <w:rPr>
                <w:rFonts w:ascii="Calibri" w:hAnsi="Calibri" w:cs="Calibri"/>
                <w:color w:val="000000"/>
                <w:sz w:val="20"/>
                <w:szCs w:val="20"/>
              </w:rPr>
              <w:t>370</w:t>
            </w:r>
            <w:r w:rsidRPr="00D809E2">
              <w:rPr>
                <w:rFonts w:ascii="Calibri" w:hAnsi="Calibri" w:cs="Calibri"/>
                <w:color w:val="000000"/>
                <w:sz w:val="20"/>
                <w:szCs w:val="20"/>
              </w:rPr>
              <w:t xml:space="preserve"> Oral </w:t>
            </w:r>
            <w:r>
              <w:rPr>
                <w:rFonts w:ascii="Calibri" w:hAnsi="Calibri" w:cs="Calibri"/>
                <w:color w:val="000000"/>
                <w:sz w:val="20"/>
                <w:szCs w:val="20"/>
              </w:rPr>
              <w:t>M</w:t>
            </w:r>
            <w:r w:rsidRPr="00D809E2">
              <w:rPr>
                <w:rFonts w:ascii="Calibri" w:hAnsi="Calibri" w:cs="Calibri"/>
                <w:color w:val="000000"/>
                <w:sz w:val="20"/>
                <w:szCs w:val="20"/>
              </w:rPr>
              <w:t>edicine I</w:t>
            </w:r>
          </w:p>
        </w:tc>
        <w:tc>
          <w:tcPr>
            <w:tcW w:w="1600" w:type="dxa"/>
            <w:tcBorders>
              <w:top w:val="nil"/>
              <w:left w:val="nil"/>
              <w:bottom w:val="single" w:sz="8" w:space="0" w:color="9A003C"/>
              <w:right w:val="single" w:sz="8" w:space="0" w:color="9A003C"/>
            </w:tcBorders>
            <w:shd w:val="clear" w:color="auto" w:fill="auto"/>
            <w:vAlign w:val="center"/>
            <w:hideMark/>
          </w:tcPr>
          <w:p w14:paraId="3898993E" w14:textId="77777777" w:rsidR="009362F0" w:rsidRPr="00D809E2" w:rsidRDefault="009362F0" w:rsidP="009362F0">
            <w:pPr>
              <w:spacing w:line="360" w:lineRule="auto"/>
              <w:jc w:val="center"/>
              <w:rPr>
                <w:rFonts w:ascii="Calibri" w:hAnsi="Calibri" w:cs="Calibri"/>
                <w:color w:val="000000"/>
                <w:sz w:val="20"/>
                <w:szCs w:val="20"/>
              </w:rPr>
            </w:pPr>
            <w:r w:rsidRPr="00D809E2">
              <w:rPr>
                <w:rFonts w:ascii="Calibri" w:hAnsi="Calibri" w:cs="Calibri"/>
                <w:color w:val="000000"/>
                <w:sz w:val="20"/>
                <w:szCs w:val="20"/>
              </w:rPr>
              <w:t>2</w:t>
            </w:r>
          </w:p>
        </w:tc>
      </w:tr>
      <w:tr w:rsidR="009362F0" w14:paraId="6FA0660C"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E7E6E6" w:themeFill="background2"/>
            <w:vAlign w:val="center"/>
            <w:hideMark/>
          </w:tcPr>
          <w:p w14:paraId="7A939E58" w14:textId="5DC7EA84" w:rsidR="009362F0" w:rsidRPr="00944758" w:rsidRDefault="009362F0" w:rsidP="009362F0">
            <w:pPr>
              <w:tabs>
                <w:tab w:val="left" w:pos="2664"/>
              </w:tabs>
              <w:spacing w:line="360" w:lineRule="auto"/>
              <w:rPr>
                <w:rFonts w:ascii="Calibri" w:hAnsi="Calibri" w:cs="Calibri"/>
                <w:color w:val="9A003C"/>
                <w:sz w:val="20"/>
                <w:szCs w:val="20"/>
              </w:rPr>
            </w:pPr>
            <w:r w:rsidRPr="00944758">
              <w:rPr>
                <w:rFonts w:ascii="Calibri" w:hAnsi="Calibri" w:cs="Calibri"/>
                <w:color w:val="9A003C"/>
                <w:sz w:val="20"/>
                <w:szCs w:val="20"/>
              </w:rPr>
              <w:t>Core Liberal Arts Elective</w:t>
            </w:r>
            <w:r w:rsidR="00B86293">
              <w:rPr>
                <w:rFonts w:ascii="Calibri" w:hAnsi="Calibri" w:cs="Calibri"/>
                <w:color w:val="9A003C"/>
                <w:sz w:val="20"/>
                <w:szCs w:val="20"/>
              </w:rPr>
              <w:t>*</w:t>
            </w:r>
          </w:p>
        </w:tc>
        <w:tc>
          <w:tcPr>
            <w:tcW w:w="1600" w:type="dxa"/>
            <w:tcBorders>
              <w:top w:val="nil"/>
              <w:left w:val="nil"/>
              <w:bottom w:val="single" w:sz="8" w:space="0" w:color="9A003C"/>
              <w:right w:val="single" w:sz="8" w:space="0" w:color="9A003C"/>
            </w:tcBorders>
            <w:shd w:val="clear" w:color="auto" w:fill="E7E6E6" w:themeFill="background2"/>
            <w:vAlign w:val="center"/>
            <w:hideMark/>
          </w:tcPr>
          <w:p w14:paraId="0C2E8491" w14:textId="77777777" w:rsidR="009362F0" w:rsidRPr="00944758" w:rsidRDefault="009362F0" w:rsidP="009362F0">
            <w:pPr>
              <w:tabs>
                <w:tab w:val="left" w:pos="2664"/>
              </w:tabs>
              <w:spacing w:line="360" w:lineRule="auto"/>
              <w:jc w:val="center"/>
              <w:rPr>
                <w:rFonts w:ascii="Calibri" w:hAnsi="Calibri" w:cs="Calibri"/>
                <w:color w:val="9A003C"/>
                <w:sz w:val="20"/>
                <w:szCs w:val="20"/>
              </w:rPr>
            </w:pPr>
            <w:r w:rsidRPr="00944758">
              <w:rPr>
                <w:rFonts w:ascii="Calibri" w:hAnsi="Calibri" w:cs="Calibri"/>
                <w:color w:val="9A003C"/>
                <w:sz w:val="20"/>
                <w:szCs w:val="20"/>
              </w:rPr>
              <w:t>3</w:t>
            </w:r>
          </w:p>
        </w:tc>
      </w:tr>
      <w:tr w:rsidR="009362F0" w14:paraId="36A8A8B9" w14:textId="77777777" w:rsidTr="00C830A2">
        <w:trPr>
          <w:trHeight w:val="340"/>
          <w:jc w:val="center"/>
        </w:trPr>
        <w:tc>
          <w:tcPr>
            <w:tcW w:w="5130" w:type="dxa"/>
            <w:tcBorders>
              <w:top w:val="nil"/>
              <w:left w:val="single" w:sz="8" w:space="0" w:color="9A003C"/>
              <w:bottom w:val="single" w:sz="8" w:space="0" w:color="9A003C"/>
              <w:right w:val="single" w:sz="8" w:space="0" w:color="9A003C"/>
            </w:tcBorders>
            <w:shd w:val="clear" w:color="auto" w:fill="E7E6E6" w:themeFill="background2"/>
            <w:vAlign w:val="center"/>
            <w:hideMark/>
          </w:tcPr>
          <w:p w14:paraId="7777BD1D" w14:textId="597CABCF" w:rsidR="009362F0" w:rsidRPr="00944758" w:rsidRDefault="009362F0" w:rsidP="009362F0">
            <w:pPr>
              <w:tabs>
                <w:tab w:val="left" w:pos="2664"/>
              </w:tabs>
              <w:spacing w:line="360" w:lineRule="auto"/>
              <w:rPr>
                <w:rFonts w:ascii="Calibri" w:hAnsi="Calibri" w:cs="Calibri"/>
                <w:color w:val="9A003C"/>
                <w:sz w:val="20"/>
                <w:szCs w:val="20"/>
              </w:rPr>
            </w:pPr>
            <w:r w:rsidRPr="00944758">
              <w:rPr>
                <w:rFonts w:ascii="Calibri" w:hAnsi="Calibri" w:cs="Calibri"/>
                <w:color w:val="9A003C"/>
                <w:sz w:val="20"/>
                <w:szCs w:val="20"/>
              </w:rPr>
              <w:t>Core Liberal Arts Elective</w:t>
            </w:r>
            <w:r w:rsidR="00B86293">
              <w:rPr>
                <w:rFonts w:ascii="Calibri" w:hAnsi="Calibri" w:cs="Calibri"/>
                <w:color w:val="9A003C"/>
                <w:sz w:val="20"/>
                <w:szCs w:val="20"/>
              </w:rPr>
              <w:t>*</w:t>
            </w:r>
          </w:p>
        </w:tc>
        <w:tc>
          <w:tcPr>
            <w:tcW w:w="1600" w:type="dxa"/>
            <w:tcBorders>
              <w:top w:val="nil"/>
              <w:left w:val="nil"/>
              <w:bottom w:val="single" w:sz="8" w:space="0" w:color="9A003C"/>
              <w:right w:val="single" w:sz="8" w:space="0" w:color="9A003C"/>
            </w:tcBorders>
            <w:shd w:val="clear" w:color="auto" w:fill="E7E6E6" w:themeFill="background2"/>
            <w:vAlign w:val="center"/>
            <w:hideMark/>
          </w:tcPr>
          <w:p w14:paraId="479EEAF6" w14:textId="77777777" w:rsidR="009362F0" w:rsidRPr="00944758" w:rsidRDefault="009362F0" w:rsidP="009362F0">
            <w:pPr>
              <w:tabs>
                <w:tab w:val="left" w:pos="2664"/>
              </w:tabs>
              <w:spacing w:line="360" w:lineRule="auto"/>
              <w:jc w:val="center"/>
              <w:rPr>
                <w:rFonts w:ascii="Calibri" w:hAnsi="Calibri" w:cs="Calibri"/>
                <w:color w:val="9A003C"/>
                <w:sz w:val="20"/>
                <w:szCs w:val="20"/>
              </w:rPr>
            </w:pPr>
            <w:r w:rsidRPr="00944758">
              <w:rPr>
                <w:rFonts w:ascii="Calibri" w:hAnsi="Calibri" w:cs="Calibri"/>
                <w:color w:val="9A003C"/>
                <w:sz w:val="20"/>
                <w:szCs w:val="20"/>
              </w:rPr>
              <w:t>3</w:t>
            </w:r>
          </w:p>
        </w:tc>
      </w:tr>
      <w:tr w:rsidR="009362F0" w14:paraId="0544551B" w14:textId="77777777" w:rsidTr="00C830A2">
        <w:trPr>
          <w:trHeight w:val="300"/>
          <w:jc w:val="center"/>
        </w:trPr>
        <w:tc>
          <w:tcPr>
            <w:tcW w:w="5130" w:type="dxa"/>
            <w:tcBorders>
              <w:top w:val="nil"/>
              <w:left w:val="nil"/>
              <w:bottom w:val="nil"/>
              <w:right w:val="nil"/>
            </w:tcBorders>
            <w:shd w:val="clear" w:color="auto" w:fill="auto"/>
            <w:noWrap/>
            <w:vAlign w:val="center"/>
            <w:hideMark/>
          </w:tcPr>
          <w:p w14:paraId="7F5D9460" w14:textId="77777777" w:rsidR="009362F0" w:rsidRPr="00A6041B" w:rsidRDefault="009362F0" w:rsidP="009362F0">
            <w:pPr>
              <w:spacing w:line="360" w:lineRule="auto"/>
              <w:rPr>
                <w:rFonts w:ascii="Calibri" w:hAnsi="Calibri" w:cs="Calibri"/>
                <w:color w:val="000000"/>
                <w:sz w:val="20"/>
                <w:szCs w:val="20"/>
              </w:rPr>
            </w:pPr>
            <w:r w:rsidRPr="00A6041B">
              <w:rPr>
                <w:rFonts w:ascii="Calibri" w:hAnsi="Calibri" w:cs="Calibri"/>
                <w:color w:val="000000"/>
                <w:sz w:val="20"/>
                <w:szCs w:val="20"/>
              </w:rPr>
              <w:t>Total</w:t>
            </w:r>
          </w:p>
        </w:tc>
        <w:tc>
          <w:tcPr>
            <w:tcW w:w="1600" w:type="dxa"/>
            <w:tcBorders>
              <w:top w:val="nil"/>
              <w:left w:val="nil"/>
              <w:bottom w:val="nil"/>
              <w:right w:val="nil"/>
            </w:tcBorders>
            <w:shd w:val="clear" w:color="auto" w:fill="auto"/>
            <w:noWrap/>
            <w:vAlign w:val="center"/>
            <w:hideMark/>
          </w:tcPr>
          <w:p w14:paraId="4412188B" w14:textId="77777777" w:rsidR="009362F0" w:rsidRPr="00A6041B" w:rsidRDefault="009362F0" w:rsidP="009362F0">
            <w:pPr>
              <w:spacing w:line="360" w:lineRule="auto"/>
              <w:jc w:val="center"/>
              <w:rPr>
                <w:rFonts w:ascii="Calibri" w:hAnsi="Calibri" w:cs="Calibri"/>
                <w:color w:val="000000"/>
                <w:sz w:val="20"/>
                <w:szCs w:val="20"/>
              </w:rPr>
            </w:pPr>
            <w:r w:rsidRPr="00A6041B">
              <w:rPr>
                <w:rFonts w:ascii="Calibri" w:hAnsi="Calibri" w:cs="Calibri"/>
                <w:color w:val="000000"/>
                <w:sz w:val="20"/>
                <w:szCs w:val="20"/>
              </w:rPr>
              <w:t>38</w:t>
            </w:r>
          </w:p>
        </w:tc>
      </w:tr>
    </w:tbl>
    <w:p w14:paraId="516F7DE2" w14:textId="77777777" w:rsidR="00662331" w:rsidRPr="009D6D56" w:rsidRDefault="00662331" w:rsidP="006B4FAB">
      <w:pPr>
        <w:jc w:val="center"/>
        <w:rPr>
          <w:rFonts w:asciiTheme="minorHAnsi" w:hAnsiTheme="minorHAnsi" w:cstheme="minorHAnsi"/>
        </w:rPr>
      </w:pPr>
    </w:p>
    <w:p w14:paraId="1FA054E9" w14:textId="77777777" w:rsidR="00D809E2" w:rsidRDefault="00D809E2">
      <w:pPr>
        <w:rPr>
          <w:rFonts w:asciiTheme="minorHAnsi" w:hAnsiTheme="minorHAnsi" w:cstheme="minorHAnsi"/>
          <w:b/>
          <w:bCs/>
        </w:rPr>
      </w:pPr>
      <w:r>
        <w:rPr>
          <w:rFonts w:asciiTheme="minorHAnsi" w:hAnsiTheme="minorHAnsi" w:cstheme="minorHAnsi"/>
          <w:b/>
          <w:bCs/>
        </w:rPr>
        <w:br w:type="page"/>
      </w:r>
    </w:p>
    <w:p w14:paraId="3D3D16E7" w14:textId="4FDD754B" w:rsidR="00DF76FB" w:rsidRDefault="00662331" w:rsidP="0087716E">
      <w:pPr>
        <w:jc w:val="center"/>
        <w:rPr>
          <w:rFonts w:asciiTheme="minorHAnsi" w:hAnsiTheme="minorHAnsi" w:cstheme="minorHAnsi"/>
        </w:rPr>
      </w:pPr>
      <w:r w:rsidRPr="009D6D56">
        <w:rPr>
          <w:rFonts w:asciiTheme="minorHAnsi" w:hAnsiTheme="minorHAnsi" w:cstheme="minorHAnsi"/>
          <w:b/>
          <w:bCs/>
        </w:rPr>
        <w:lastRenderedPageBreak/>
        <w:t>YEAR IV</w:t>
      </w:r>
      <w:r w:rsidR="00BF1371" w:rsidRPr="009D6D56">
        <w:rPr>
          <w:rFonts w:asciiTheme="minorHAnsi" w:hAnsiTheme="minorHAnsi" w:cstheme="minorHAnsi"/>
          <w:b/>
          <w:bCs/>
        </w:rPr>
        <w:t xml:space="preserve"> – </w:t>
      </w:r>
      <w:r w:rsidR="0011751C">
        <w:rPr>
          <w:rFonts w:asciiTheme="minorHAnsi" w:hAnsiTheme="minorHAnsi" w:cstheme="minorHAnsi"/>
          <w:b/>
          <w:bCs/>
        </w:rPr>
        <w:t>40</w:t>
      </w:r>
      <w:r w:rsidR="00DF76FB" w:rsidRPr="009D6D56">
        <w:rPr>
          <w:rFonts w:asciiTheme="minorHAnsi" w:hAnsiTheme="minorHAnsi" w:cstheme="minorHAnsi"/>
          <w:b/>
          <w:bCs/>
        </w:rPr>
        <w:t xml:space="preserve"> </w:t>
      </w:r>
      <w:r w:rsidR="00BF1371" w:rsidRPr="009D6D56">
        <w:rPr>
          <w:rFonts w:asciiTheme="minorHAnsi" w:hAnsiTheme="minorHAnsi" w:cstheme="minorHAnsi"/>
          <w:b/>
          <w:bCs/>
        </w:rPr>
        <w:t>credits</w:t>
      </w:r>
    </w:p>
    <w:p w14:paraId="6BA4608D" w14:textId="77777777" w:rsidR="000F0465" w:rsidRDefault="000F0465" w:rsidP="00E23996">
      <w:pPr>
        <w:rPr>
          <w:rFonts w:asciiTheme="minorHAnsi" w:hAnsiTheme="minorHAnsi" w:cstheme="minorHAnsi"/>
        </w:rPr>
      </w:pPr>
    </w:p>
    <w:tbl>
      <w:tblPr>
        <w:tblW w:w="6900" w:type="dxa"/>
        <w:jc w:val="center"/>
        <w:tblLook w:val="04A0" w:firstRow="1" w:lastRow="0" w:firstColumn="1" w:lastColumn="0" w:noHBand="0" w:noVBand="1"/>
      </w:tblPr>
      <w:tblGrid>
        <w:gridCol w:w="5300"/>
        <w:gridCol w:w="1600"/>
      </w:tblGrid>
      <w:tr w:rsidR="0087716E" w14:paraId="6DEF4EE0" w14:textId="77777777" w:rsidTr="00C830A2">
        <w:trPr>
          <w:trHeight w:val="340"/>
          <w:jc w:val="center"/>
        </w:trPr>
        <w:tc>
          <w:tcPr>
            <w:tcW w:w="5300" w:type="dxa"/>
            <w:tcBorders>
              <w:top w:val="single" w:sz="8" w:space="0" w:color="9A003C"/>
              <w:left w:val="single" w:sz="8" w:space="0" w:color="9A003C"/>
              <w:bottom w:val="single" w:sz="8" w:space="0" w:color="9A003C"/>
              <w:right w:val="nil"/>
            </w:tcBorders>
            <w:shd w:val="clear" w:color="000000" w:fill="9A003C"/>
            <w:vAlign w:val="center"/>
            <w:hideMark/>
          </w:tcPr>
          <w:p w14:paraId="1C18E9C0" w14:textId="77777777" w:rsidR="0087716E" w:rsidRPr="00050233" w:rsidRDefault="0087716E" w:rsidP="0088106F">
            <w:pPr>
              <w:spacing w:line="360" w:lineRule="auto"/>
              <w:rPr>
                <w:rFonts w:ascii="Calibri" w:hAnsi="Calibri" w:cs="Calibri"/>
                <w:color w:val="FFFFFF"/>
                <w:sz w:val="22"/>
                <w:szCs w:val="22"/>
              </w:rPr>
            </w:pPr>
            <w:r w:rsidRPr="00050233">
              <w:rPr>
                <w:rFonts w:ascii="Calibri" w:hAnsi="Calibri" w:cs="Calibri"/>
                <w:color w:val="FFFFFF"/>
                <w:sz w:val="22"/>
                <w:szCs w:val="22"/>
              </w:rPr>
              <w:t>Course Requirement</w:t>
            </w:r>
          </w:p>
        </w:tc>
        <w:tc>
          <w:tcPr>
            <w:tcW w:w="1600" w:type="dxa"/>
            <w:tcBorders>
              <w:top w:val="single" w:sz="4" w:space="0" w:color="auto"/>
              <w:left w:val="single" w:sz="4" w:space="0" w:color="auto"/>
              <w:bottom w:val="single" w:sz="4" w:space="0" w:color="auto"/>
              <w:right w:val="single" w:sz="4" w:space="0" w:color="auto"/>
            </w:tcBorders>
            <w:shd w:val="clear" w:color="auto" w:fill="9A013C"/>
            <w:noWrap/>
            <w:vAlign w:val="center"/>
            <w:hideMark/>
          </w:tcPr>
          <w:p w14:paraId="02CC2D37" w14:textId="77777777" w:rsidR="0087716E" w:rsidRPr="00050233" w:rsidRDefault="0087716E" w:rsidP="0088106F">
            <w:pPr>
              <w:spacing w:line="360" w:lineRule="auto"/>
              <w:jc w:val="center"/>
              <w:rPr>
                <w:rFonts w:ascii="Calibri" w:hAnsi="Calibri" w:cs="Calibri"/>
                <w:color w:val="FFFFFF"/>
                <w:sz w:val="22"/>
                <w:szCs w:val="22"/>
              </w:rPr>
            </w:pPr>
            <w:r w:rsidRPr="00050233">
              <w:rPr>
                <w:rFonts w:ascii="Calibri" w:hAnsi="Calibri" w:cs="Calibri"/>
                <w:color w:val="FFFFFF"/>
                <w:sz w:val="22"/>
                <w:szCs w:val="22"/>
              </w:rPr>
              <w:t># credits</w:t>
            </w:r>
          </w:p>
        </w:tc>
      </w:tr>
      <w:tr w:rsidR="0087716E" w14:paraId="0E7D0C26"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10B1D48D" w14:textId="77777777"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420 Oral Surgery II</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133E24B"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1023ED12"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6E47CA6B" w14:textId="6514FD86"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873CE9">
              <w:rPr>
                <w:rFonts w:ascii="Calibri" w:hAnsi="Calibri" w:cs="Calibri"/>
                <w:color w:val="000000"/>
                <w:sz w:val="20"/>
                <w:szCs w:val="20"/>
              </w:rPr>
              <w:t>8</w:t>
            </w:r>
            <w:r w:rsidRPr="000773FE">
              <w:rPr>
                <w:rFonts w:ascii="Calibri" w:hAnsi="Calibri" w:cs="Calibri"/>
                <w:color w:val="000000"/>
                <w:sz w:val="20"/>
                <w:szCs w:val="20"/>
              </w:rPr>
              <w:t>0 Periodontology II</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532D690D"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4F66A73F"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4D4A7ABE" w14:textId="5A7666AC"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5B6BB7">
              <w:rPr>
                <w:rFonts w:ascii="Calibri" w:hAnsi="Calibri" w:cs="Calibri"/>
                <w:color w:val="000000"/>
                <w:sz w:val="20"/>
                <w:szCs w:val="20"/>
              </w:rPr>
              <w:t>1</w:t>
            </w:r>
            <w:r w:rsidRPr="000773FE">
              <w:rPr>
                <w:rFonts w:ascii="Calibri" w:hAnsi="Calibri" w:cs="Calibri"/>
                <w:color w:val="000000"/>
                <w:sz w:val="20"/>
                <w:szCs w:val="20"/>
              </w:rPr>
              <w:t>0 Implant Prosthodontics</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3D53B57F"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5A8D960A"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302AFB1F" w14:textId="5CD52D96"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7C72A6">
              <w:rPr>
                <w:rFonts w:ascii="Calibri" w:hAnsi="Calibri" w:cs="Calibri"/>
                <w:color w:val="000000"/>
                <w:sz w:val="20"/>
                <w:szCs w:val="20"/>
              </w:rPr>
              <w:t>1</w:t>
            </w:r>
            <w:r w:rsidRPr="000773FE">
              <w:rPr>
                <w:rFonts w:ascii="Calibri" w:hAnsi="Calibri" w:cs="Calibri"/>
                <w:color w:val="000000"/>
                <w:sz w:val="20"/>
                <w:szCs w:val="20"/>
              </w:rPr>
              <w:t xml:space="preserve">0L Preclinical Fixed Prosthodontics III </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BF0A8ED"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0B0B455C"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04C1E6E9" w14:textId="017B7366"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 xml:space="preserve">BDS </w:t>
            </w:r>
            <w:r w:rsidR="00250441">
              <w:rPr>
                <w:rFonts w:ascii="Calibri" w:hAnsi="Calibri" w:cs="Calibri"/>
                <w:color w:val="000000"/>
                <w:sz w:val="20"/>
                <w:szCs w:val="20"/>
              </w:rPr>
              <w:t>406</w:t>
            </w:r>
            <w:r w:rsidRPr="000773FE">
              <w:rPr>
                <w:rFonts w:ascii="Calibri" w:hAnsi="Calibri" w:cs="Calibri"/>
                <w:color w:val="000000"/>
                <w:sz w:val="20"/>
                <w:szCs w:val="20"/>
              </w:rPr>
              <w:t xml:space="preserve"> Implant </w:t>
            </w:r>
            <w:r w:rsidR="001D186E">
              <w:rPr>
                <w:rFonts w:ascii="Calibri" w:hAnsi="Calibri" w:cs="Calibri"/>
                <w:color w:val="000000"/>
                <w:sz w:val="20"/>
                <w:szCs w:val="20"/>
              </w:rPr>
              <w:t>D</w:t>
            </w:r>
            <w:r w:rsidRPr="000773FE">
              <w:rPr>
                <w:rFonts w:ascii="Calibri" w:hAnsi="Calibri" w:cs="Calibri"/>
                <w:color w:val="000000"/>
                <w:sz w:val="20"/>
                <w:szCs w:val="20"/>
              </w:rPr>
              <w:t>entistry</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DC433FD"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0E9522C1"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4A7082BC" w14:textId="624A5B3E"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5669D5">
              <w:rPr>
                <w:rFonts w:ascii="Calibri" w:hAnsi="Calibri" w:cs="Calibri"/>
                <w:color w:val="000000"/>
                <w:sz w:val="20"/>
                <w:szCs w:val="20"/>
              </w:rPr>
              <w:t>70</w:t>
            </w:r>
            <w:r w:rsidRPr="000773FE">
              <w:rPr>
                <w:rFonts w:ascii="Calibri" w:hAnsi="Calibri" w:cs="Calibri"/>
                <w:color w:val="000000"/>
                <w:sz w:val="20"/>
                <w:szCs w:val="20"/>
              </w:rPr>
              <w:t xml:space="preserve"> Oral </w:t>
            </w:r>
            <w:r w:rsidR="001D186E">
              <w:rPr>
                <w:rFonts w:ascii="Calibri" w:hAnsi="Calibri" w:cs="Calibri"/>
                <w:color w:val="000000"/>
                <w:sz w:val="20"/>
                <w:szCs w:val="20"/>
              </w:rPr>
              <w:t>M</w:t>
            </w:r>
            <w:r w:rsidRPr="000773FE">
              <w:rPr>
                <w:rFonts w:ascii="Calibri" w:hAnsi="Calibri" w:cs="Calibri"/>
                <w:color w:val="000000"/>
                <w:sz w:val="20"/>
                <w:szCs w:val="20"/>
              </w:rPr>
              <w:t>edicine II</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5954357F"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249349E0"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0A6302E2" w14:textId="55B8C0CE"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5669D5">
              <w:rPr>
                <w:rFonts w:ascii="Calibri" w:hAnsi="Calibri" w:cs="Calibri"/>
                <w:color w:val="000000"/>
                <w:sz w:val="20"/>
                <w:szCs w:val="20"/>
              </w:rPr>
              <w:t>40</w:t>
            </w:r>
            <w:r w:rsidRPr="000773FE">
              <w:rPr>
                <w:rFonts w:ascii="Calibri" w:hAnsi="Calibri" w:cs="Calibri"/>
                <w:color w:val="000000"/>
                <w:sz w:val="20"/>
                <w:szCs w:val="20"/>
              </w:rPr>
              <w:t xml:space="preserve"> Endodontics III </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372577E"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37725232"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4185ECB1" w14:textId="4369D26F"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524A12">
              <w:rPr>
                <w:rFonts w:ascii="Calibri" w:hAnsi="Calibri" w:cs="Calibri"/>
                <w:color w:val="000000"/>
                <w:sz w:val="20"/>
                <w:szCs w:val="20"/>
              </w:rPr>
              <w:t>40</w:t>
            </w:r>
            <w:r w:rsidRPr="000773FE">
              <w:rPr>
                <w:rFonts w:ascii="Calibri" w:hAnsi="Calibri" w:cs="Calibri"/>
                <w:color w:val="000000"/>
                <w:sz w:val="20"/>
                <w:szCs w:val="20"/>
              </w:rPr>
              <w:t xml:space="preserve">L Preclinical Endodontics III  </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9D625BB"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545F7352"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37C82B25" w14:textId="38BF350E"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8125C2">
              <w:rPr>
                <w:rFonts w:ascii="Calibri" w:hAnsi="Calibri" w:cs="Calibri"/>
                <w:color w:val="000000"/>
                <w:sz w:val="20"/>
                <w:szCs w:val="20"/>
              </w:rPr>
              <w:t>72</w:t>
            </w:r>
            <w:r w:rsidRPr="000773FE">
              <w:rPr>
                <w:rFonts w:ascii="Calibri" w:hAnsi="Calibri" w:cs="Calibri"/>
                <w:color w:val="000000"/>
                <w:sz w:val="20"/>
                <w:szCs w:val="20"/>
              </w:rPr>
              <w:t xml:space="preserve"> Radiology </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52C0243"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59060E97"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6CD7E65B" w14:textId="25569568"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8125C2">
              <w:rPr>
                <w:rFonts w:ascii="Calibri" w:hAnsi="Calibri" w:cs="Calibri"/>
                <w:color w:val="000000"/>
                <w:sz w:val="20"/>
                <w:szCs w:val="20"/>
              </w:rPr>
              <w:t>10</w:t>
            </w:r>
            <w:r w:rsidRPr="000773FE">
              <w:rPr>
                <w:rFonts w:ascii="Calibri" w:hAnsi="Calibri" w:cs="Calibri"/>
                <w:color w:val="000000"/>
                <w:sz w:val="20"/>
                <w:szCs w:val="20"/>
              </w:rPr>
              <w:t>C</w:t>
            </w:r>
            <w:r w:rsidR="00486973" w:rsidRPr="000773FE">
              <w:rPr>
                <w:rFonts w:ascii="Calibri" w:hAnsi="Calibri" w:cs="Calibri"/>
                <w:color w:val="000000"/>
                <w:sz w:val="20"/>
                <w:szCs w:val="20"/>
              </w:rPr>
              <w:t xml:space="preserve"> </w:t>
            </w:r>
            <w:r w:rsidRPr="000773FE">
              <w:rPr>
                <w:rFonts w:ascii="Calibri" w:hAnsi="Calibri" w:cs="Calibri"/>
                <w:color w:val="000000"/>
                <w:sz w:val="20"/>
                <w:szCs w:val="20"/>
              </w:rPr>
              <w:t xml:space="preserve">Clinical Operative &amp; Prosthodontics </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31AD1B88"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7083D297"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586A9D0E" w14:textId="166722EC"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3E3743">
              <w:rPr>
                <w:rFonts w:ascii="Calibri" w:hAnsi="Calibri" w:cs="Calibri"/>
                <w:color w:val="000000"/>
                <w:sz w:val="20"/>
                <w:szCs w:val="20"/>
              </w:rPr>
              <w:t>40</w:t>
            </w:r>
            <w:r w:rsidRPr="000773FE">
              <w:rPr>
                <w:rFonts w:ascii="Calibri" w:hAnsi="Calibri" w:cs="Calibri"/>
                <w:color w:val="000000"/>
                <w:sz w:val="20"/>
                <w:szCs w:val="20"/>
              </w:rPr>
              <w:t>C Clinical Endodontics</w:t>
            </w:r>
            <w:r w:rsidR="00814822">
              <w:rPr>
                <w:rFonts w:ascii="Calibri" w:hAnsi="Calibri" w:cs="Calibri"/>
                <w:color w:val="000000"/>
                <w:sz w:val="20"/>
                <w:szCs w:val="20"/>
              </w:rPr>
              <w:t xml:space="preserve"> I</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0D181900"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2F2EA13A"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D9E2F3" w:themeFill="accent1" w:themeFillTint="33"/>
            <w:vAlign w:val="center"/>
            <w:hideMark/>
          </w:tcPr>
          <w:p w14:paraId="0C32D089" w14:textId="7D1BE293" w:rsidR="0087716E" w:rsidRPr="000773FE" w:rsidRDefault="0087716E" w:rsidP="00C830A2">
            <w:pPr>
              <w:spacing w:line="360" w:lineRule="auto"/>
              <w:ind w:right="-96"/>
              <w:rPr>
                <w:rFonts w:ascii="Calibri" w:hAnsi="Calibri" w:cs="Calibri"/>
                <w:color w:val="000000"/>
                <w:sz w:val="20"/>
                <w:szCs w:val="20"/>
              </w:rPr>
            </w:pPr>
            <w:r w:rsidRPr="000773FE">
              <w:rPr>
                <w:rFonts w:ascii="Calibri" w:hAnsi="Calibri" w:cs="Calibri"/>
                <w:color w:val="000000"/>
                <w:sz w:val="20"/>
                <w:szCs w:val="20"/>
              </w:rPr>
              <w:t>BDS 4</w:t>
            </w:r>
            <w:r w:rsidR="001962F9">
              <w:rPr>
                <w:rFonts w:ascii="Calibri" w:hAnsi="Calibri" w:cs="Calibri"/>
                <w:color w:val="000000"/>
                <w:sz w:val="20"/>
                <w:szCs w:val="20"/>
              </w:rPr>
              <w:t>80</w:t>
            </w:r>
            <w:r w:rsidRPr="000773FE">
              <w:rPr>
                <w:rFonts w:ascii="Calibri" w:hAnsi="Calibri" w:cs="Calibri"/>
                <w:color w:val="000000"/>
                <w:sz w:val="20"/>
                <w:szCs w:val="20"/>
              </w:rPr>
              <w:t xml:space="preserve">C Clinical Periodontics </w:t>
            </w:r>
            <w:r w:rsidR="00814822">
              <w:rPr>
                <w:rFonts w:ascii="Calibri" w:hAnsi="Calibri" w:cs="Calibri"/>
                <w:color w:val="000000"/>
                <w:sz w:val="20"/>
                <w:szCs w:val="20"/>
              </w:rPr>
              <w:t>I</w:t>
            </w:r>
          </w:p>
        </w:tc>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476DDFB"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0988E862"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auto"/>
            <w:vAlign w:val="center"/>
            <w:hideMark/>
          </w:tcPr>
          <w:p w14:paraId="2AEC0D02" w14:textId="09C3DBD2"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A25EE2">
              <w:rPr>
                <w:rFonts w:ascii="Calibri" w:hAnsi="Calibri" w:cs="Calibri"/>
                <w:color w:val="000000"/>
                <w:sz w:val="20"/>
                <w:szCs w:val="20"/>
              </w:rPr>
              <w:t>2</w:t>
            </w:r>
            <w:r w:rsidRPr="000773FE">
              <w:rPr>
                <w:rFonts w:ascii="Calibri" w:hAnsi="Calibri" w:cs="Calibri"/>
                <w:color w:val="000000"/>
                <w:sz w:val="20"/>
                <w:szCs w:val="20"/>
              </w:rPr>
              <w:t xml:space="preserve">0C Clinical Oral </w:t>
            </w:r>
            <w:r w:rsidR="0088106F">
              <w:rPr>
                <w:rFonts w:ascii="Calibri" w:hAnsi="Calibri" w:cs="Calibri"/>
                <w:color w:val="000000"/>
                <w:sz w:val="20"/>
                <w:szCs w:val="20"/>
              </w:rPr>
              <w:t>S</w:t>
            </w:r>
            <w:r w:rsidRPr="000773FE">
              <w:rPr>
                <w:rFonts w:ascii="Calibri" w:hAnsi="Calibri" w:cs="Calibri"/>
                <w:color w:val="000000"/>
                <w:sz w:val="20"/>
                <w:szCs w:val="20"/>
              </w:rPr>
              <w:t>urgery</w:t>
            </w:r>
            <w:r w:rsidR="007377B1">
              <w:rPr>
                <w:rFonts w:ascii="Calibri" w:hAnsi="Calibri" w:cs="Calibri"/>
                <w:color w:val="000000"/>
                <w:sz w:val="20"/>
                <w:szCs w:val="20"/>
              </w:rPr>
              <w:t xml:space="preserve"> 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CBBBE86"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3436295A" w14:textId="77777777" w:rsidTr="00C830A2">
        <w:trPr>
          <w:trHeight w:val="48"/>
          <w:jc w:val="center"/>
        </w:trPr>
        <w:tc>
          <w:tcPr>
            <w:tcW w:w="5300" w:type="dxa"/>
            <w:tcBorders>
              <w:top w:val="nil"/>
              <w:left w:val="single" w:sz="8" w:space="0" w:color="9A003C"/>
              <w:bottom w:val="single" w:sz="8" w:space="0" w:color="9A003C"/>
              <w:right w:val="nil"/>
            </w:tcBorders>
            <w:shd w:val="clear" w:color="auto" w:fill="auto"/>
            <w:vAlign w:val="center"/>
            <w:hideMark/>
          </w:tcPr>
          <w:p w14:paraId="6447B8F0" w14:textId="066B2F5C"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C12C4E">
              <w:rPr>
                <w:rFonts w:ascii="Calibri" w:hAnsi="Calibri" w:cs="Calibri"/>
                <w:color w:val="000000"/>
                <w:sz w:val="20"/>
                <w:szCs w:val="20"/>
              </w:rPr>
              <w:t>70</w:t>
            </w:r>
            <w:r w:rsidRPr="000773FE">
              <w:rPr>
                <w:rFonts w:ascii="Calibri" w:hAnsi="Calibri" w:cs="Calibri"/>
                <w:color w:val="000000"/>
                <w:sz w:val="20"/>
                <w:szCs w:val="20"/>
              </w:rPr>
              <w:t xml:space="preserve">C Clinical Oral </w:t>
            </w:r>
            <w:r w:rsidR="0088106F">
              <w:rPr>
                <w:rFonts w:ascii="Calibri" w:hAnsi="Calibri" w:cs="Calibri"/>
                <w:color w:val="000000"/>
                <w:sz w:val="20"/>
                <w:szCs w:val="20"/>
              </w:rPr>
              <w:t>D</w:t>
            </w:r>
            <w:r w:rsidRPr="000773FE">
              <w:rPr>
                <w:rFonts w:ascii="Calibri" w:hAnsi="Calibri" w:cs="Calibri"/>
                <w:color w:val="000000"/>
                <w:sz w:val="20"/>
                <w:szCs w:val="20"/>
              </w:rPr>
              <w:t>iagnosis</w:t>
            </w:r>
            <w:r w:rsidR="001D186E">
              <w:rPr>
                <w:rFonts w:ascii="Calibri" w:hAnsi="Calibri" w:cs="Calibri"/>
                <w:color w:val="000000"/>
                <w:sz w:val="20"/>
                <w:szCs w:val="20"/>
              </w:rPr>
              <w:t>,</w:t>
            </w:r>
            <w:r w:rsidRPr="000773FE">
              <w:rPr>
                <w:rFonts w:ascii="Calibri" w:hAnsi="Calibri" w:cs="Calibri"/>
                <w:color w:val="000000"/>
                <w:sz w:val="20"/>
                <w:szCs w:val="20"/>
              </w:rPr>
              <w:t xml:space="preserve"> </w:t>
            </w:r>
            <w:r w:rsidR="0088106F">
              <w:rPr>
                <w:rFonts w:ascii="Calibri" w:hAnsi="Calibri" w:cs="Calibri"/>
                <w:color w:val="000000"/>
                <w:sz w:val="20"/>
                <w:szCs w:val="20"/>
              </w:rPr>
              <w:t>O</w:t>
            </w:r>
            <w:r w:rsidRPr="000773FE">
              <w:rPr>
                <w:rFonts w:ascii="Calibri" w:hAnsi="Calibri" w:cs="Calibri"/>
                <w:color w:val="000000"/>
                <w:sz w:val="20"/>
                <w:szCs w:val="20"/>
              </w:rPr>
              <w:t xml:space="preserve">ral </w:t>
            </w:r>
            <w:r w:rsidR="0088106F">
              <w:rPr>
                <w:rFonts w:ascii="Calibri" w:hAnsi="Calibri" w:cs="Calibri"/>
                <w:color w:val="000000"/>
                <w:sz w:val="20"/>
                <w:szCs w:val="20"/>
              </w:rPr>
              <w:t>M</w:t>
            </w:r>
            <w:r w:rsidRPr="000773FE">
              <w:rPr>
                <w:rFonts w:ascii="Calibri" w:hAnsi="Calibri" w:cs="Calibri"/>
                <w:color w:val="000000"/>
                <w:sz w:val="20"/>
                <w:szCs w:val="20"/>
              </w:rPr>
              <w:t xml:space="preserve">edicine &amp; </w:t>
            </w:r>
            <w:r w:rsidR="0088106F">
              <w:rPr>
                <w:rFonts w:ascii="Calibri" w:hAnsi="Calibri" w:cs="Calibri"/>
                <w:color w:val="000000"/>
                <w:sz w:val="20"/>
                <w:szCs w:val="20"/>
              </w:rPr>
              <w:t>R</w:t>
            </w:r>
            <w:r w:rsidRPr="000773FE">
              <w:rPr>
                <w:rFonts w:ascii="Calibri" w:hAnsi="Calibri" w:cs="Calibri"/>
                <w:color w:val="000000"/>
                <w:sz w:val="20"/>
                <w:szCs w:val="20"/>
              </w:rPr>
              <w:t>adiology</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E8EB803"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02D66037"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auto"/>
            <w:vAlign w:val="center"/>
            <w:hideMark/>
          </w:tcPr>
          <w:p w14:paraId="1CDD2881" w14:textId="0113B437"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C12C4E">
              <w:rPr>
                <w:rFonts w:ascii="Calibri" w:hAnsi="Calibri" w:cs="Calibri"/>
                <w:color w:val="000000"/>
                <w:sz w:val="20"/>
                <w:szCs w:val="20"/>
              </w:rPr>
              <w:t>1</w:t>
            </w:r>
            <w:r w:rsidR="0038008C">
              <w:rPr>
                <w:rFonts w:ascii="Calibri" w:hAnsi="Calibri" w:cs="Calibri"/>
                <w:color w:val="000000"/>
                <w:sz w:val="20"/>
                <w:szCs w:val="20"/>
              </w:rPr>
              <w:t>2</w:t>
            </w:r>
            <w:r w:rsidRPr="000773FE">
              <w:rPr>
                <w:rFonts w:ascii="Calibri" w:hAnsi="Calibri" w:cs="Calibri"/>
                <w:color w:val="000000"/>
                <w:sz w:val="20"/>
                <w:szCs w:val="20"/>
              </w:rPr>
              <w:t xml:space="preserve">L Preclinical Implant </w:t>
            </w:r>
            <w:r w:rsidR="00BD60A5">
              <w:rPr>
                <w:rFonts w:ascii="Calibri" w:hAnsi="Calibri" w:cs="Calibri"/>
                <w:color w:val="000000"/>
                <w:sz w:val="20"/>
                <w:szCs w:val="20"/>
              </w:rPr>
              <w:t>P</w:t>
            </w:r>
            <w:r w:rsidRPr="000773FE">
              <w:rPr>
                <w:rFonts w:ascii="Calibri" w:hAnsi="Calibri" w:cs="Calibri"/>
                <w:color w:val="000000"/>
                <w:sz w:val="20"/>
                <w:szCs w:val="20"/>
              </w:rPr>
              <w:t xml:space="preserve">rosthodontics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B67A94A"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66D2CD91"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auto"/>
            <w:vAlign w:val="center"/>
            <w:hideMark/>
          </w:tcPr>
          <w:p w14:paraId="7535D9D8" w14:textId="6212A686"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C56D2D">
              <w:rPr>
                <w:rFonts w:ascii="Calibri" w:hAnsi="Calibri" w:cs="Calibri"/>
                <w:color w:val="000000"/>
                <w:sz w:val="20"/>
                <w:szCs w:val="20"/>
              </w:rPr>
              <w:t>30</w:t>
            </w:r>
            <w:r w:rsidRPr="000773FE">
              <w:rPr>
                <w:rFonts w:ascii="Calibri" w:hAnsi="Calibri" w:cs="Calibri"/>
                <w:color w:val="000000"/>
                <w:sz w:val="20"/>
                <w:szCs w:val="20"/>
              </w:rPr>
              <w:t xml:space="preserve"> Removable Prosthodontics II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DF338B2"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1D148E4C" w14:textId="77777777" w:rsidTr="00C830A2">
        <w:trPr>
          <w:trHeight w:val="48"/>
          <w:jc w:val="center"/>
        </w:trPr>
        <w:tc>
          <w:tcPr>
            <w:tcW w:w="5300" w:type="dxa"/>
            <w:tcBorders>
              <w:top w:val="nil"/>
              <w:left w:val="single" w:sz="8" w:space="0" w:color="9A003C"/>
              <w:bottom w:val="single" w:sz="8" w:space="0" w:color="9A003C"/>
              <w:right w:val="nil"/>
            </w:tcBorders>
            <w:shd w:val="clear" w:color="auto" w:fill="auto"/>
            <w:vAlign w:val="center"/>
            <w:hideMark/>
          </w:tcPr>
          <w:p w14:paraId="402529C3" w14:textId="0A47CA63"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C56D2D">
              <w:rPr>
                <w:rFonts w:ascii="Calibri" w:hAnsi="Calibri" w:cs="Calibri"/>
                <w:color w:val="000000"/>
                <w:sz w:val="20"/>
                <w:szCs w:val="20"/>
              </w:rPr>
              <w:t>30</w:t>
            </w:r>
            <w:r w:rsidRPr="000773FE">
              <w:rPr>
                <w:rFonts w:ascii="Calibri" w:hAnsi="Calibri" w:cs="Calibri"/>
                <w:color w:val="000000"/>
                <w:sz w:val="20"/>
                <w:szCs w:val="20"/>
              </w:rPr>
              <w:t>L Preclinical Removable Prosthodontics II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CC001DE"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2473C3B8"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auto"/>
            <w:vAlign w:val="center"/>
            <w:hideMark/>
          </w:tcPr>
          <w:p w14:paraId="38A3BBC6" w14:textId="6663FCEF"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D87264">
              <w:rPr>
                <w:rFonts w:ascii="Calibri" w:hAnsi="Calibri" w:cs="Calibri"/>
                <w:color w:val="000000"/>
                <w:sz w:val="20"/>
                <w:szCs w:val="20"/>
              </w:rPr>
              <w:t>9</w:t>
            </w:r>
            <w:r w:rsidRPr="000773FE">
              <w:rPr>
                <w:rFonts w:ascii="Calibri" w:hAnsi="Calibri" w:cs="Calibri"/>
                <w:color w:val="000000"/>
                <w:sz w:val="20"/>
                <w:szCs w:val="20"/>
              </w:rPr>
              <w:t>0 Pediatric Dentistry</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C675D50"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1784FDED"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auto"/>
            <w:vAlign w:val="center"/>
            <w:hideMark/>
          </w:tcPr>
          <w:p w14:paraId="082834DA" w14:textId="09876686"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560463">
              <w:rPr>
                <w:rFonts w:ascii="Calibri" w:hAnsi="Calibri" w:cs="Calibri"/>
                <w:color w:val="000000"/>
                <w:sz w:val="20"/>
                <w:szCs w:val="20"/>
              </w:rPr>
              <w:t>95</w:t>
            </w:r>
            <w:r w:rsidRPr="000773FE">
              <w:rPr>
                <w:rFonts w:ascii="Calibri" w:hAnsi="Calibri" w:cs="Calibri"/>
                <w:color w:val="000000"/>
                <w:sz w:val="20"/>
                <w:szCs w:val="20"/>
              </w:rPr>
              <w:t xml:space="preserve"> Orthodontics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9803BDB"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6D31628A" w14:textId="77777777" w:rsidTr="00C830A2">
        <w:trPr>
          <w:trHeight w:val="48"/>
          <w:jc w:val="center"/>
        </w:trPr>
        <w:tc>
          <w:tcPr>
            <w:tcW w:w="5300" w:type="dxa"/>
            <w:tcBorders>
              <w:top w:val="nil"/>
              <w:left w:val="single" w:sz="8" w:space="0" w:color="9A003C"/>
              <w:bottom w:val="single" w:sz="8" w:space="0" w:color="9A003C"/>
              <w:right w:val="nil"/>
            </w:tcBorders>
            <w:shd w:val="clear" w:color="auto" w:fill="auto"/>
            <w:vAlign w:val="center"/>
            <w:hideMark/>
          </w:tcPr>
          <w:p w14:paraId="640E3DDE" w14:textId="5F7B1CD5"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5C536A">
              <w:rPr>
                <w:rFonts w:ascii="Calibri" w:hAnsi="Calibri" w:cs="Calibri"/>
                <w:color w:val="000000"/>
                <w:sz w:val="20"/>
                <w:szCs w:val="20"/>
              </w:rPr>
              <w:t>90</w:t>
            </w:r>
            <w:r w:rsidRPr="000773FE">
              <w:rPr>
                <w:rFonts w:ascii="Calibri" w:hAnsi="Calibri" w:cs="Calibri"/>
                <w:color w:val="000000"/>
                <w:sz w:val="20"/>
                <w:szCs w:val="20"/>
              </w:rPr>
              <w:t xml:space="preserve">L Preclinical Pediatric - </w:t>
            </w:r>
            <w:r w:rsidR="00853994">
              <w:rPr>
                <w:rFonts w:ascii="Calibri" w:hAnsi="Calibri" w:cs="Calibri"/>
                <w:color w:val="000000"/>
                <w:sz w:val="20"/>
                <w:szCs w:val="20"/>
              </w:rPr>
              <w:t>O</w:t>
            </w:r>
            <w:r w:rsidRPr="000773FE">
              <w:rPr>
                <w:rFonts w:ascii="Calibri" w:hAnsi="Calibri" w:cs="Calibri"/>
                <w:color w:val="000000"/>
                <w:sz w:val="20"/>
                <w:szCs w:val="20"/>
              </w:rPr>
              <w:t>rthodontic Dentistry</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1686683"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87716E" w14:paraId="69792162"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auto"/>
            <w:vAlign w:val="center"/>
            <w:hideMark/>
          </w:tcPr>
          <w:p w14:paraId="1A9E35C1" w14:textId="6D92E5D9"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8449B7">
              <w:rPr>
                <w:rFonts w:ascii="Calibri" w:hAnsi="Calibri" w:cs="Calibri"/>
                <w:color w:val="000000"/>
                <w:sz w:val="20"/>
                <w:szCs w:val="20"/>
              </w:rPr>
              <w:t>02</w:t>
            </w:r>
            <w:r w:rsidRPr="000773FE">
              <w:rPr>
                <w:rFonts w:ascii="Calibri" w:hAnsi="Calibri" w:cs="Calibri"/>
                <w:color w:val="000000"/>
                <w:sz w:val="20"/>
                <w:szCs w:val="20"/>
              </w:rPr>
              <w:t xml:space="preserve"> Evidence </w:t>
            </w:r>
            <w:r w:rsidR="00853994">
              <w:rPr>
                <w:rFonts w:ascii="Calibri" w:hAnsi="Calibri" w:cs="Calibri"/>
                <w:color w:val="000000"/>
                <w:sz w:val="20"/>
                <w:szCs w:val="20"/>
              </w:rPr>
              <w:t>B</w:t>
            </w:r>
            <w:r w:rsidRPr="000773FE">
              <w:rPr>
                <w:rFonts w:ascii="Calibri" w:hAnsi="Calibri" w:cs="Calibri"/>
                <w:color w:val="000000"/>
                <w:sz w:val="20"/>
                <w:szCs w:val="20"/>
              </w:rPr>
              <w:t xml:space="preserve">ased </w:t>
            </w:r>
            <w:r w:rsidR="00853994">
              <w:rPr>
                <w:rFonts w:ascii="Calibri" w:hAnsi="Calibri" w:cs="Calibri"/>
                <w:color w:val="000000"/>
                <w:sz w:val="20"/>
                <w:szCs w:val="20"/>
              </w:rPr>
              <w:t>D</w:t>
            </w:r>
            <w:r w:rsidRPr="000773FE">
              <w:rPr>
                <w:rFonts w:ascii="Calibri" w:hAnsi="Calibri" w:cs="Calibri"/>
                <w:color w:val="000000"/>
                <w:sz w:val="20"/>
                <w:szCs w:val="20"/>
              </w:rPr>
              <w:t>entistry</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280FD10"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23081B32" w14:textId="77777777" w:rsidTr="00C830A2">
        <w:trPr>
          <w:trHeight w:val="340"/>
          <w:jc w:val="center"/>
        </w:trPr>
        <w:tc>
          <w:tcPr>
            <w:tcW w:w="5300" w:type="dxa"/>
            <w:tcBorders>
              <w:top w:val="nil"/>
              <w:left w:val="single" w:sz="8" w:space="0" w:color="9A003C"/>
              <w:bottom w:val="single" w:sz="8" w:space="0" w:color="9A003C"/>
              <w:right w:val="nil"/>
            </w:tcBorders>
            <w:shd w:val="clear" w:color="auto" w:fill="auto"/>
            <w:vAlign w:val="center"/>
            <w:hideMark/>
          </w:tcPr>
          <w:p w14:paraId="67028CE2" w14:textId="76290E83"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8449B7">
              <w:rPr>
                <w:rFonts w:ascii="Calibri" w:hAnsi="Calibri" w:cs="Calibri"/>
                <w:color w:val="000000"/>
                <w:sz w:val="20"/>
                <w:szCs w:val="20"/>
              </w:rPr>
              <w:t>04</w:t>
            </w:r>
            <w:r w:rsidRPr="000773FE">
              <w:rPr>
                <w:rFonts w:ascii="Calibri" w:hAnsi="Calibri" w:cs="Calibri"/>
                <w:color w:val="000000"/>
                <w:sz w:val="20"/>
                <w:szCs w:val="20"/>
              </w:rPr>
              <w:t xml:space="preserve"> Medical </w:t>
            </w:r>
            <w:r w:rsidR="00853994">
              <w:rPr>
                <w:rFonts w:ascii="Calibri" w:hAnsi="Calibri" w:cs="Calibri"/>
                <w:color w:val="000000"/>
                <w:sz w:val="20"/>
                <w:szCs w:val="20"/>
              </w:rPr>
              <w:t>E</w:t>
            </w:r>
            <w:r w:rsidRPr="000773FE">
              <w:rPr>
                <w:rFonts w:ascii="Calibri" w:hAnsi="Calibri" w:cs="Calibri"/>
                <w:color w:val="000000"/>
                <w:sz w:val="20"/>
                <w:szCs w:val="20"/>
              </w:rPr>
              <w:t xml:space="preserve">mergencies in </w:t>
            </w:r>
            <w:r w:rsidR="00853994">
              <w:rPr>
                <w:rFonts w:ascii="Calibri" w:hAnsi="Calibri" w:cs="Calibri"/>
                <w:color w:val="000000"/>
                <w:sz w:val="20"/>
                <w:szCs w:val="20"/>
              </w:rPr>
              <w:t>D</w:t>
            </w:r>
            <w:r w:rsidRPr="000773FE">
              <w:rPr>
                <w:rFonts w:ascii="Calibri" w:hAnsi="Calibri" w:cs="Calibri"/>
                <w:color w:val="000000"/>
                <w:sz w:val="20"/>
                <w:szCs w:val="20"/>
              </w:rPr>
              <w:t>entistry</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7E3A399"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1</w:t>
            </w:r>
          </w:p>
        </w:tc>
      </w:tr>
      <w:tr w:rsidR="0087716E" w14:paraId="7391BBF9" w14:textId="77777777" w:rsidTr="00C830A2">
        <w:trPr>
          <w:trHeight w:val="48"/>
          <w:jc w:val="center"/>
        </w:trPr>
        <w:tc>
          <w:tcPr>
            <w:tcW w:w="5300" w:type="dxa"/>
            <w:tcBorders>
              <w:top w:val="nil"/>
              <w:left w:val="single" w:sz="8" w:space="0" w:color="9A003C"/>
              <w:bottom w:val="single" w:sz="8" w:space="0" w:color="9A003C"/>
              <w:right w:val="nil"/>
            </w:tcBorders>
            <w:shd w:val="clear" w:color="auto" w:fill="auto"/>
            <w:vAlign w:val="center"/>
            <w:hideMark/>
          </w:tcPr>
          <w:p w14:paraId="05FB8691" w14:textId="2495718B" w:rsidR="0087716E" w:rsidRPr="000773FE" w:rsidRDefault="0087716E" w:rsidP="0088106F">
            <w:pPr>
              <w:spacing w:line="360" w:lineRule="auto"/>
              <w:rPr>
                <w:rFonts w:ascii="Calibri" w:hAnsi="Calibri" w:cs="Calibri"/>
                <w:color w:val="000000"/>
                <w:sz w:val="20"/>
                <w:szCs w:val="20"/>
              </w:rPr>
            </w:pPr>
            <w:r w:rsidRPr="000773FE">
              <w:rPr>
                <w:rFonts w:ascii="Calibri" w:hAnsi="Calibri" w:cs="Calibri"/>
                <w:color w:val="000000"/>
                <w:sz w:val="20"/>
                <w:szCs w:val="20"/>
              </w:rPr>
              <w:t>BDS 4</w:t>
            </w:r>
            <w:r w:rsidR="008449B7">
              <w:rPr>
                <w:rFonts w:ascii="Calibri" w:hAnsi="Calibri" w:cs="Calibri"/>
                <w:color w:val="000000"/>
                <w:sz w:val="20"/>
                <w:szCs w:val="20"/>
              </w:rPr>
              <w:t>50</w:t>
            </w:r>
            <w:r w:rsidRPr="000773FE">
              <w:rPr>
                <w:rFonts w:ascii="Calibri" w:hAnsi="Calibri" w:cs="Calibri"/>
                <w:color w:val="000000"/>
                <w:sz w:val="20"/>
                <w:szCs w:val="20"/>
              </w:rPr>
              <w:t xml:space="preserve">C Comprehensive </w:t>
            </w:r>
            <w:r w:rsidR="00853994">
              <w:rPr>
                <w:rFonts w:ascii="Calibri" w:hAnsi="Calibri" w:cs="Calibri"/>
                <w:color w:val="000000"/>
                <w:sz w:val="20"/>
                <w:szCs w:val="20"/>
              </w:rPr>
              <w:t>C</w:t>
            </w:r>
            <w:r w:rsidRPr="000773FE">
              <w:rPr>
                <w:rFonts w:ascii="Calibri" w:hAnsi="Calibri" w:cs="Calibri"/>
                <w:color w:val="000000"/>
                <w:sz w:val="20"/>
                <w:szCs w:val="20"/>
              </w:rPr>
              <w:t xml:space="preserve">are &amp; </w:t>
            </w:r>
            <w:r w:rsidR="00853994">
              <w:rPr>
                <w:rFonts w:ascii="Calibri" w:hAnsi="Calibri" w:cs="Calibri"/>
                <w:color w:val="000000"/>
                <w:sz w:val="20"/>
                <w:szCs w:val="20"/>
              </w:rPr>
              <w:t>G</w:t>
            </w:r>
            <w:r w:rsidRPr="000773FE">
              <w:rPr>
                <w:rFonts w:ascii="Calibri" w:hAnsi="Calibri" w:cs="Calibri"/>
                <w:color w:val="000000"/>
                <w:sz w:val="20"/>
                <w:szCs w:val="20"/>
              </w:rPr>
              <w:t xml:space="preserve">eneral </w:t>
            </w:r>
            <w:r w:rsidR="00853994">
              <w:rPr>
                <w:rFonts w:ascii="Calibri" w:hAnsi="Calibri" w:cs="Calibri"/>
                <w:color w:val="000000"/>
                <w:sz w:val="20"/>
                <w:szCs w:val="20"/>
              </w:rPr>
              <w:t>D</w:t>
            </w:r>
            <w:r w:rsidRPr="000773FE">
              <w:rPr>
                <w:rFonts w:ascii="Calibri" w:hAnsi="Calibri" w:cs="Calibri"/>
                <w:color w:val="000000"/>
                <w:sz w:val="20"/>
                <w:szCs w:val="20"/>
              </w:rPr>
              <w:t>entistry</w:t>
            </w:r>
            <w:r w:rsidR="00486973" w:rsidRPr="000773FE">
              <w:rPr>
                <w:rFonts w:ascii="Calibri" w:hAnsi="Calibri" w:cs="Calibri"/>
                <w:color w:val="000000"/>
                <w:sz w:val="20"/>
                <w:szCs w:val="20"/>
              </w:rPr>
              <w:t xml:space="preserve"> I</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D662B24" w14:textId="77777777" w:rsidR="0087716E" w:rsidRPr="000773FE" w:rsidRDefault="0087716E" w:rsidP="0088106F">
            <w:pPr>
              <w:spacing w:line="360" w:lineRule="auto"/>
              <w:jc w:val="center"/>
              <w:rPr>
                <w:rFonts w:ascii="Calibri" w:hAnsi="Calibri" w:cs="Calibri"/>
                <w:color w:val="000000"/>
                <w:sz w:val="20"/>
                <w:szCs w:val="20"/>
              </w:rPr>
            </w:pPr>
            <w:r w:rsidRPr="000773FE">
              <w:rPr>
                <w:rFonts w:ascii="Calibri" w:hAnsi="Calibri" w:cs="Calibri"/>
                <w:color w:val="000000"/>
                <w:sz w:val="20"/>
                <w:szCs w:val="20"/>
              </w:rPr>
              <w:t>2</w:t>
            </w:r>
          </w:p>
        </w:tc>
      </w:tr>
      <w:tr w:rsidR="00BD60A5" w14:paraId="78A243A3" w14:textId="77777777" w:rsidTr="00853994">
        <w:trPr>
          <w:trHeight w:val="48"/>
          <w:jc w:val="center"/>
        </w:trPr>
        <w:tc>
          <w:tcPr>
            <w:tcW w:w="5300" w:type="dxa"/>
            <w:tcBorders>
              <w:top w:val="nil"/>
              <w:left w:val="single" w:sz="8" w:space="0" w:color="9A003C"/>
              <w:bottom w:val="single" w:sz="8" w:space="0" w:color="9A003C"/>
              <w:right w:val="nil"/>
            </w:tcBorders>
            <w:shd w:val="clear" w:color="auto" w:fill="E7E6E6" w:themeFill="background2"/>
            <w:vAlign w:val="center"/>
          </w:tcPr>
          <w:p w14:paraId="5259279E" w14:textId="76480914" w:rsidR="00BD60A5" w:rsidRPr="004E108D" w:rsidRDefault="00BD60A5" w:rsidP="00BD60A5">
            <w:pPr>
              <w:spacing w:line="360" w:lineRule="auto"/>
              <w:rPr>
                <w:rFonts w:ascii="Calibri" w:hAnsi="Calibri" w:cs="Calibri"/>
                <w:color w:val="9A003C"/>
                <w:sz w:val="20"/>
                <w:szCs w:val="20"/>
              </w:rPr>
            </w:pPr>
            <w:r w:rsidRPr="004E108D">
              <w:rPr>
                <w:rFonts w:ascii="Calibri" w:hAnsi="Calibri" w:cs="Calibri"/>
                <w:color w:val="9A003C"/>
                <w:sz w:val="20"/>
                <w:szCs w:val="20"/>
              </w:rPr>
              <w:t>Core Liberal Arts Elective *</w:t>
            </w:r>
          </w:p>
        </w:tc>
        <w:tc>
          <w:tcPr>
            <w:tcW w:w="1600" w:type="dxa"/>
            <w:tcBorders>
              <w:top w:val="nil"/>
              <w:left w:val="single" w:sz="4" w:space="0" w:color="auto"/>
              <w:bottom w:val="single" w:sz="4" w:space="0" w:color="auto"/>
              <w:right w:val="single" w:sz="4" w:space="0" w:color="auto"/>
            </w:tcBorders>
            <w:shd w:val="clear" w:color="auto" w:fill="E7E6E6" w:themeFill="background2"/>
            <w:noWrap/>
            <w:vAlign w:val="center"/>
          </w:tcPr>
          <w:p w14:paraId="4151C292" w14:textId="44913050" w:rsidR="00BD60A5" w:rsidRPr="004E108D" w:rsidRDefault="00BD60A5" w:rsidP="00BD60A5">
            <w:pPr>
              <w:spacing w:line="360" w:lineRule="auto"/>
              <w:jc w:val="center"/>
              <w:rPr>
                <w:rFonts w:ascii="Calibri" w:hAnsi="Calibri" w:cs="Calibri"/>
                <w:color w:val="9A003C"/>
                <w:sz w:val="20"/>
                <w:szCs w:val="20"/>
              </w:rPr>
            </w:pPr>
            <w:r w:rsidRPr="004E108D">
              <w:rPr>
                <w:rFonts w:ascii="Calibri" w:hAnsi="Calibri" w:cs="Calibri"/>
                <w:color w:val="9A003C"/>
                <w:sz w:val="20"/>
                <w:szCs w:val="20"/>
              </w:rPr>
              <w:t>3</w:t>
            </w:r>
          </w:p>
        </w:tc>
      </w:tr>
      <w:tr w:rsidR="00F4515C" w14:paraId="64FD56F9" w14:textId="77777777" w:rsidTr="00853994">
        <w:trPr>
          <w:trHeight w:val="48"/>
          <w:jc w:val="center"/>
        </w:trPr>
        <w:tc>
          <w:tcPr>
            <w:tcW w:w="5300" w:type="dxa"/>
            <w:tcBorders>
              <w:top w:val="nil"/>
              <w:left w:val="single" w:sz="8" w:space="0" w:color="9A003C"/>
              <w:bottom w:val="single" w:sz="8" w:space="0" w:color="9A003C"/>
              <w:right w:val="nil"/>
            </w:tcBorders>
            <w:shd w:val="clear" w:color="auto" w:fill="E7E6E6" w:themeFill="background2"/>
            <w:vAlign w:val="center"/>
          </w:tcPr>
          <w:p w14:paraId="1390CF10" w14:textId="768F6BB0" w:rsidR="00F4515C" w:rsidRPr="004E108D" w:rsidRDefault="00F4515C" w:rsidP="00F4515C">
            <w:pPr>
              <w:spacing w:line="360" w:lineRule="auto"/>
              <w:rPr>
                <w:rFonts w:ascii="Calibri" w:hAnsi="Calibri" w:cs="Calibri"/>
                <w:color w:val="9A003C"/>
                <w:sz w:val="20"/>
                <w:szCs w:val="20"/>
              </w:rPr>
            </w:pPr>
            <w:r w:rsidRPr="004E108D">
              <w:rPr>
                <w:rFonts w:ascii="Calibri" w:hAnsi="Calibri" w:cs="Calibri"/>
                <w:color w:val="9A003C"/>
                <w:sz w:val="20"/>
                <w:szCs w:val="20"/>
              </w:rPr>
              <w:t>Core Liberal Arts Elective*</w:t>
            </w:r>
          </w:p>
        </w:tc>
        <w:tc>
          <w:tcPr>
            <w:tcW w:w="1600" w:type="dxa"/>
            <w:tcBorders>
              <w:top w:val="nil"/>
              <w:left w:val="single" w:sz="4" w:space="0" w:color="auto"/>
              <w:bottom w:val="single" w:sz="4" w:space="0" w:color="auto"/>
              <w:right w:val="single" w:sz="4" w:space="0" w:color="auto"/>
            </w:tcBorders>
            <w:shd w:val="clear" w:color="auto" w:fill="E7E6E6" w:themeFill="background2"/>
            <w:noWrap/>
            <w:vAlign w:val="center"/>
          </w:tcPr>
          <w:p w14:paraId="35645428" w14:textId="77233266" w:rsidR="00F4515C" w:rsidRPr="004E108D" w:rsidRDefault="00F4515C" w:rsidP="00F4515C">
            <w:pPr>
              <w:spacing w:line="360" w:lineRule="auto"/>
              <w:jc w:val="center"/>
              <w:rPr>
                <w:rFonts w:ascii="Calibri" w:hAnsi="Calibri" w:cs="Calibri"/>
                <w:color w:val="9A003C"/>
                <w:sz w:val="20"/>
                <w:szCs w:val="20"/>
              </w:rPr>
            </w:pPr>
            <w:r w:rsidRPr="004E108D">
              <w:rPr>
                <w:rFonts w:ascii="Calibri" w:hAnsi="Calibri" w:cs="Calibri"/>
                <w:color w:val="9A003C"/>
                <w:sz w:val="20"/>
                <w:szCs w:val="20"/>
              </w:rPr>
              <w:t>3</w:t>
            </w:r>
          </w:p>
        </w:tc>
      </w:tr>
      <w:tr w:rsidR="00F4515C" w14:paraId="24101D36" w14:textId="77777777" w:rsidTr="00C830A2">
        <w:trPr>
          <w:trHeight w:val="320"/>
          <w:jc w:val="center"/>
        </w:trPr>
        <w:tc>
          <w:tcPr>
            <w:tcW w:w="5300" w:type="dxa"/>
            <w:tcBorders>
              <w:top w:val="nil"/>
              <w:left w:val="nil"/>
              <w:bottom w:val="nil"/>
              <w:right w:val="nil"/>
            </w:tcBorders>
            <w:shd w:val="clear" w:color="auto" w:fill="auto"/>
            <w:vAlign w:val="center"/>
            <w:hideMark/>
          </w:tcPr>
          <w:p w14:paraId="38E52CA1" w14:textId="77777777" w:rsidR="00F4515C" w:rsidRPr="00174058" w:rsidRDefault="00F4515C" w:rsidP="00F4515C">
            <w:pPr>
              <w:spacing w:line="360" w:lineRule="auto"/>
              <w:rPr>
                <w:rFonts w:ascii="Calibri" w:hAnsi="Calibri" w:cs="Calibri"/>
                <w:color w:val="000000"/>
                <w:sz w:val="20"/>
                <w:szCs w:val="20"/>
              </w:rPr>
            </w:pPr>
            <w:r w:rsidRPr="00174058">
              <w:rPr>
                <w:rFonts w:ascii="Calibri" w:hAnsi="Calibri" w:cs="Calibri"/>
                <w:color w:val="000000"/>
                <w:sz w:val="20"/>
                <w:szCs w:val="20"/>
              </w:rPr>
              <w:t>Total</w:t>
            </w:r>
          </w:p>
        </w:tc>
        <w:tc>
          <w:tcPr>
            <w:tcW w:w="1600" w:type="dxa"/>
            <w:tcBorders>
              <w:top w:val="nil"/>
              <w:left w:val="nil"/>
              <w:bottom w:val="nil"/>
              <w:right w:val="nil"/>
            </w:tcBorders>
            <w:shd w:val="clear" w:color="auto" w:fill="auto"/>
            <w:noWrap/>
            <w:vAlign w:val="center"/>
            <w:hideMark/>
          </w:tcPr>
          <w:p w14:paraId="4AEDE8FD" w14:textId="5D5E27F4" w:rsidR="00F4515C" w:rsidRPr="00174058" w:rsidRDefault="00F4515C" w:rsidP="00F4515C">
            <w:pPr>
              <w:spacing w:line="360" w:lineRule="auto"/>
              <w:jc w:val="center"/>
              <w:rPr>
                <w:rFonts w:ascii="Calibri" w:hAnsi="Calibri" w:cs="Calibri"/>
                <w:color w:val="000000"/>
                <w:sz w:val="20"/>
                <w:szCs w:val="20"/>
              </w:rPr>
            </w:pPr>
            <w:r>
              <w:rPr>
                <w:rFonts w:ascii="Calibri" w:hAnsi="Calibri" w:cs="Calibri"/>
                <w:color w:val="000000"/>
                <w:sz w:val="20"/>
                <w:szCs w:val="20"/>
              </w:rPr>
              <w:t>40</w:t>
            </w:r>
          </w:p>
        </w:tc>
      </w:tr>
    </w:tbl>
    <w:p w14:paraId="193D584B" w14:textId="77777777" w:rsidR="000F0465" w:rsidRPr="009D6D56" w:rsidRDefault="000F0465" w:rsidP="00E23996">
      <w:pPr>
        <w:rPr>
          <w:rFonts w:asciiTheme="minorHAnsi" w:hAnsiTheme="minorHAnsi" w:cstheme="minorHAnsi"/>
        </w:rPr>
      </w:pPr>
    </w:p>
    <w:p w14:paraId="6170E726" w14:textId="77777777" w:rsidR="004448BA" w:rsidRPr="009D6D56" w:rsidRDefault="004448BA" w:rsidP="00A709D5">
      <w:pPr>
        <w:rPr>
          <w:rFonts w:asciiTheme="minorHAnsi" w:hAnsiTheme="minorHAnsi" w:cstheme="minorHAnsi"/>
        </w:rPr>
      </w:pPr>
    </w:p>
    <w:p w14:paraId="43607598" w14:textId="77777777" w:rsidR="00717C0B" w:rsidRDefault="00717C0B">
      <w:pPr>
        <w:rPr>
          <w:rFonts w:asciiTheme="minorHAnsi" w:hAnsiTheme="minorHAnsi" w:cstheme="minorHAnsi"/>
        </w:rPr>
      </w:pPr>
      <w:r>
        <w:rPr>
          <w:rFonts w:asciiTheme="minorHAnsi" w:hAnsiTheme="minorHAnsi" w:cstheme="minorHAnsi"/>
        </w:rPr>
        <w:br w:type="page"/>
      </w:r>
    </w:p>
    <w:p w14:paraId="668C2B6C" w14:textId="77777777" w:rsidR="00BF1371" w:rsidRPr="009D6D56" w:rsidRDefault="00BF1371" w:rsidP="006B4FAB">
      <w:pPr>
        <w:jc w:val="center"/>
        <w:rPr>
          <w:rFonts w:asciiTheme="minorHAnsi" w:hAnsiTheme="minorHAnsi" w:cstheme="minorHAnsi"/>
        </w:rPr>
      </w:pPr>
    </w:p>
    <w:p w14:paraId="2A6ABAF5" w14:textId="297D8CBB" w:rsidR="00BF1371" w:rsidRPr="009D6D56" w:rsidRDefault="00662331" w:rsidP="006B4FAB">
      <w:pPr>
        <w:jc w:val="center"/>
        <w:rPr>
          <w:rFonts w:asciiTheme="minorHAnsi" w:hAnsiTheme="minorHAnsi" w:cstheme="minorHAnsi"/>
          <w:b/>
          <w:bCs/>
          <w:rtl/>
        </w:rPr>
      </w:pPr>
      <w:r w:rsidRPr="009D6D56">
        <w:rPr>
          <w:rFonts w:asciiTheme="minorHAnsi" w:hAnsiTheme="minorHAnsi" w:cstheme="minorHAnsi"/>
          <w:b/>
          <w:bCs/>
        </w:rPr>
        <w:t>YEAR V –</w:t>
      </w:r>
      <w:r w:rsidR="00BF1371" w:rsidRPr="009D6D56">
        <w:rPr>
          <w:rFonts w:asciiTheme="minorHAnsi" w:hAnsiTheme="minorHAnsi" w:cstheme="minorHAnsi"/>
          <w:b/>
          <w:bCs/>
        </w:rPr>
        <w:t xml:space="preserve"> </w:t>
      </w:r>
      <w:r w:rsidR="006114B2">
        <w:rPr>
          <w:rFonts w:asciiTheme="minorHAnsi" w:hAnsiTheme="minorHAnsi" w:cstheme="minorHAnsi"/>
          <w:b/>
          <w:bCs/>
        </w:rPr>
        <w:t>35</w:t>
      </w:r>
      <w:r w:rsidR="00DF76FB" w:rsidRPr="009D6D56">
        <w:rPr>
          <w:rFonts w:asciiTheme="minorHAnsi" w:hAnsiTheme="minorHAnsi" w:cstheme="minorHAnsi"/>
          <w:b/>
          <w:bCs/>
        </w:rPr>
        <w:t xml:space="preserve"> </w:t>
      </w:r>
      <w:r w:rsidRPr="009D6D56">
        <w:rPr>
          <w:rFonts w:asciiTheme="minorHAnsi" w:hAnsiTheme="minorHAnsi" w:cstheme="minorHAnsi"/>
          <w:b/>
          <w:bCs/>
        </w:rPr>
        <w:t>Credits</w:t>
      </w:r>
    </w:p>
    <w:p w14:paraId="5B9311FC" w14:textId="77777777" w:rsidR="009E73B5" w:rsidRPr="009D6D56" w:rsidRDefault="009E73B5" w:rsidP="006B4FAB">
      <w:pPr>
        <w:jc w:val="center"/>
        <w:rPr>
          <w:rFonts w:asciiTheme="minorHAnsi" w:hAnsiTheme="minorHAnsi" w:cstheme="minorHAnsi"/>
        </w:rPr>
      </w:pPr>
    </w:p>
    <w:p w14:paraId="3425C73D" w14:textId="77777777" w:rsidR="00F6179A" w:rsidRPr="009D6D56" w:rsidRDefault="00F6179A" w:rsidP="00AE2667">
      <w:pPr>
        <w:rPr>
          <w:rFonts w:asciiTheme="minorHAnsi" w:hAnsiTheme="minorHAnsi" w:cstheme="minorHAnsi"/>
          <w:rtl/>
        </w:rPr>
      </w:pPr>
    </w:p>
    <w:tbl>
      <w:tblPr>
        <w:tblW w:w="6720" w:type="dxa"/>
        <w:jc w:val="center"/>
        <w:tblLook w:val="04A0" w:firstRow="1" w:lastRow="0" w:firstColumn="1" w:lastColumn="0" w:noHBand="0" w:noVBand="1"/>
      </w:tblPr>
      <w:tblGrid>
        <w:gridCol w:w="5120"/>
        <w:gridCol w:w="1600"/>
      </w:tblGrid>
      <w:tr w:rsidR="00D963D6" w14:paraId="4A1B5F04" w14:textId="77777777" w:rsidTr="008E5A50">
        <w:trPr>
          <w:trHeight w:val="340"/>
          <w:jc w:val="center"/>
        </w:trPr>
        <w:tc>
          <w:tcPr>
            <w:tcW w:w="5120" w:type="dxa"/>
            <w:tcBorders>
              <w:top w:val="single" w:sz="8" w:space="0" w:color="9A003C"/>
              <w:left w:val="single" w:sz="8" w:space="0" w:color="9A003C"/>
              <w:bottom w:val="single" w:sz="8" w:space="0" w:color="9A003C"/>
              <w:right w:val="nil"/>
            </w:tcBorders>
            <w:shd w:val="clear" w:color="000000" w:fill="9A003C"/>
            <w:vAlign w:val="center"/>
            <w:hideMark/>
          </w:tcPr>
          <w:p w14:paraId="28594F12" w14:textId="77777777" w:rsidR="00D963D6" w:rsidRPr="00D963D6" w:rsidRDefault="00D963D6" w:rsidP="008E5A50">
            <w:pPr>
              <w:spacing w:line="360" w:lineRule="auto"/>
              <w:rPr>
                <w:rFonts w:ascii="Calibri" w:hAnsi="Calibri" w:cs="Calibri"/>
                <w:color w:val="FFFFFF"/>
                <w:sz w:val="22"/>
                <w:szCs w:val="22"/>
              </w:rPr>
            </w:pPr>
            <w:r w:rsidRPr="00D963D6">
              <w:rPr>
                <w:rFonts w:ascii="Calibri" w:hAnsi="Calibri" w:cs="Calibri"/>
                <w:color w:val="FFFFFF"/>
                <w:sz w:val="22"/>
                <w:szCs w:val="22"/>
              </w:rPr>
              <w:t>Course Requirement</w:t>
            </w:r>
          </w:p>
        </w:tc>
        <w:tc>
          <w:tcPr>
            <w:tcW w:w="1600" w:type="dxa"/>
            <w:tcBorders>
              <w:top w:val="single" w:sz="4" w:space="0" w:color="auto"/>
              <w:left w:val="single" w:sz="4" w:space="0" w:color="auto"/>
              <w:bottom w:val="single" w:sz="4" w:space="0" w:color="auto"/>
              <w:right w:val="single" w:sz="4" w:space="0" w:color="auto"/>
            </w:tcBorders>
            <w:shd w:val="clear" w:color="auto" w:fill="9A003C"/>
            <w:noWrap/>
            <w:vAlign w:val="center"/>
            <w:hideMark/>
          </w:tcPr>
          <w:p w14:paraId="053B2C33" w14:textId="18F2AF6D" w:rsidR="00D963D6" w:rsidRPr="00D963D6" w:rsidRDefault="00D963D6" w:rsidP="008E5A50">
            <w:pPr>
              <w:spacing w:line="360" w:lineRule="auto"/>
              <w:jc w:val="center"/>
              <w:rPr>
                <w:rFonts w:ascii="Calibri" w:hAnsi="Calibri" w:cs="Calibri"/>
                <w:color w:val="FFFFFF"/>
                <w:sz w:val="22"/>
                <w:szCs w:val="22"/>
              </w:rPr>
            </w:pPr>
            <w:r w:rsidRPr="00050233">
              <w:rPr>
                <w:rFonts w:ascii="Calibri" w:hAnsi="Calibri" w:cs="Calibri"/>
                <w:color w:val="FFFFFF"/>
                <w:sz w:val="22"/>
                <w:szCs w:val="22"/>
              </w:rPr>
              <w:t># credits</w:t>
            </w:r>
          </w:p>
        </w:tc>
      </w:tr>
      <w:tr w:rsidR="00717C0B" w14:paraId="4FFBB56D"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17190907" w14:textId="5571A427"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267901">
              <w:rPr>
                <w:rFonts w:ascii="Calibri" w:hAnsi="Calibri" w:cs="Calibri"/>
                <w:color w:val="000000"/>
                <w:sz w:val="20"/>
                <w:szCs w:val="20"/>
              </w:rPr>
              <w:t>9</w:t>
            </w:r>
            <w:r w:rsidR="004E3EA4">
              <w:rPr>
                <w:rFonts w:ascii="Calibri" w:hAnsi="Calibri" w:cs="Calibri"/>
                <w:color w:val="000000"/>
                <w:sz w:val="20"/>
                <w:szCs w:val="20"/>
              </w:rPr>
              <w:t>0</w:t>
            </w:r>
            <w:r w:rsidRPr="008E5A50">
              <w:rPr>
                <w:rFonts w:ascii="Calibri" w:hAnsi="Calibri" w:cs="Calibri"/>
                <w:color w:val="000000"/>
                <w:sz w:val="20"/>
                <w:szCs w:val="20"/>
              </w:rPr>
              <w:t>C Clinical Pediatric Dentistry 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367C0C96"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2</w:t>
            </w:r>
          </w:p>
        </w:tc>
      </w:tr>
      <w:tr w:rsidR="00717C0B" w14:paraId="3A2E630D"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066BF5C3" w14:textId="7AF40852"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C83269">
              <w:rPr>
                <w:rFonts w:ascii="Calibri" w:hAnsi="Calibri" w:cs="Calibri"/>
                <w:color w:val="000000"/>
                <w:sz w:val="20"/>
                <w:szCs w:val="20"/>
              </w:rPr>
              <w:t>95</w:t>
            </w:r>
            <w:r w:rsidRPr="008E5A50">
              <w:rPr>
                <w:rFonts w:ascii="Calibri" w:hAnsi="Calibri" w:cs="Calibri"/>
                <w:color w:val="000000"/>
                <w:sz w:val="20"/>
                <w:szCs w:val="20"/>
              </w:rPr>
              <w:t>C Clinical Orthodontics 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76BFE12D"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1</w:t>
            </w:r>
          </w:p>
        </w:tc>
      </w:tr>
      <w:tr w:rsidR="00717C0B" w14:paraId="04585B0E"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209AAC30" w14:textId="3FB70CBF"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89296A">
              <w:rPr>
                <w:rFonts w:ascii="Calibri" w:hAnsi="Calibri" w:cs="Calibri"/>
                <w:color w:val="000000"/>
                <w:sz w:val="20"/>
                <w:szCs w:val="20"/>
              </w:rPr>
              <w:t>40</w:t>
            </w:r>
            <w:r w:rsidRPr="008E5A50">
              <w:rPr>
                <w:rFonts w:ascii="Calibri" w:hAnsi="Calibri" w:cs="Calibri"/>
                <w:color w:val="000000"/>
                <w:sz w:val="20"/>
                <w:szCs w:val="20"/>
              </w:rPr>
              <w:t>C Clinical Endodontics I</w:t>
            </w:r>
            <w:r w:rsidR="0023129A">
              <w:rPr>
                <w:rFonts w:ascii="Calibri" w:hAnsi="Calibri" w:cs="Calibri"/>
                <w:color w:val="000000"/>
                <w:sz w:val="20"/>
                <w:szCs w:val="20"/>
              </w:rPr>
              <w:t>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68CC6555"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2</w:t>
            </w:r>
          </w:p>
        </w:tc>
      </w:tr>
      <w:tr w:rsidR="00717C0B" w14:paraId="737F3681" w14:textId="77777777" w:rsidTr="008E5A50">
        <w:trPr>
          <w:trHeight w:val="580"/>
          <w:jc w:val="center"/>
        </w:trPr>
        <w:tc>
          <w:tcPr>
            <w:tcW w:w="512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4CA9CE26" w14:textId="7D717C12" w:rsidR="00717C0B" w:rsidRPr="008E5A50" w:rsidRDefault="00717C0B" w:rsidP="008E5A50">
            <w:pPr>
              <w:rPr>
                <w:rFonts w:ascii="Calibri" w:hAnsi="Calibri" w:cs="Calibri"/>
                <w:color w:val="000000"/>
                <w:sz w:val="20"/>
                <w:szCs w:val="20"/>
              </w:rPr>
            </w:pPr>
            <w:r w:rsidRPr="008E5A50">
              <w:rPr>
                <w:rFonts w:ascii="Calibri" w:hAnsi="Calibri" w:cs="Calibri"/>
                <w:color w:val="000000"/>
                <w:sz w:val="20"/>
                <w:szCs w:val="20"/>
              </w:rPr>
              <w:t>BDS 5</w:t>
            </w:r>
            <w:r w:rsidR="00433B2B">
              <w:rPr>
                <w:rFonts w:ascii="Calibri" w:hAnsi="Calibri" w:cs="Calibri"/>
                <w:color w:val="000000"/>
                <w:sz w:val="20"/>
                <w:szCs w:val="20"/>
              </w:rPr>
              <w:t>20</w:t>
            </w:r>
            <w:r w:rsidRPr="008E5A50">
              <w:rPr>
                <w:rFonts w:ascii="Calibri" w:hAnsi="Calibri" w:cs="Calibri"/>
                <w:color w:val="000000"/>
                <w:sz w:val="20"/>
                <w:szCs w:val="20"/>
              </w:rPr>
              <w:t xml:space="preserve"> Current Development in </w:t>
            </w:r>
            <w:r w:rsidR="008E5A50">
              <w:rPr>
                <w:rFonts w:ascii="Calibri" w:hAnsi="Calibri" w:cs="Calibri"/>
                <w:color w:val="000000"/>
                <w:sz w:val="20"/>
                <w:szCs w:val="20"/>
              </w:rPr>
              <w:t>O</w:t>
            </w:r>
            <w:r w:rsidRPr="008E5A50">
              <w:rPr>
                <w:rFonts w:ascii="Calibri" w:hAnsi="Calibri" w:cs="Calibri"/>
                <w:color w:val="000000"/>
                <w:sz w:val="20"/>
                <w:szCs w:val="20"/>
              </w:rPr>
              <w:t xml:space="preserve">ral and </w:t>
            </w:r>
            <w:r w:rsidR="008E5A50">
              <w:rPr>
                <w:rFonts w:ascii="Calibri" w:hAnsi="Calibri" w:cs="Calibri"/>
                <w:color w:val="000000"/>
                <w:sz w:val="20"/>
                <w:szCs w:val="20"/>
              </w:rPr>
              <w:t>M</w:t>
            </w:r>
            <w:r w:rsidRPr="008E5A50">
              <w:rPr>
                <w:rFonts w:ascii="Calibri" w:hAnsi="Calibri" w:cs="Calibri"/>
                <w:color w:val="000000"/>
                <w:sz w:val="20"/>
                <w:szCs w:val="20"/>
              </w:rPr>
              <w:t xml:space="preserve">axillofacial </w:t>
            </w:r>
            <w:r w:rsidR="008E5A50">
              <w:rPr>
                <w:rFonts w:ascii="Calibri" w:hAnsi="Calibri" w:cs="Calibri"/>
                <w:color w:val="000000"/>
                <w:sz w:val="20"/>
                <w:szCs w:val="20"/>
              </w:rPr>
              <w:t>S</w:t>
            </w:r>
            <w:r w:rsidRPr="008E5A50">
              <w:rPr>
                <w:rFonts w:ascii="Calibri" w:hAnsi="Calibri" w:cs="Calibri"/>
                <w:color w:val="000000"/>
                <w:sz w:val="20"/>
                <w:szCs w:val="20"/>
              </w:rPr>
              <w:t>urgery</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29566C23"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1</w:t>
            </w:r>
          </w:p>
        </w:tc>
      </w:tr>
      <w:tr w:rsidR="00717C0B" w14:paraId="403C1103"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725AF11D" w14:textId="774F16E5"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7C2B11">
              <w:rPr>
                <w:rFonts w:ascii="Calibri" w:hAnsi="Calibri" w:cs="Calibri"/>
                <w:color w:val="000000"/>
                <w:sz w:val="20"/>
                <w:szCs w:val="20"/>
              </w:rPr>
              <w:t>02</w:t>
            </w:r>
            <w:r w:rsidRPr="008E5A50">
              <w:rPr>
                <w:rFonts w:ascii="Calibri" w:hAnsi="Calibri" w:cs="Calibri"/>
                <w:color w:val="000000"/>
                <w:sz w:val="20"/>
                <w:szCs w:val="20"/>
              </w:rPr>
              <w:t xml:space="preserve"> Ethics in Dentistry</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25E0E849"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1</w:t>
            </w:r>
          </w:p>
        </w:tc>
      </w:tr>
      <w:tr w:rsidR="00717C0B" w14:paraId="3C27D3BF"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5B65676C" w14:textId="74607A31"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387B2F">
              <w:rPr>
                <w:rFonts w:ascii="Calibri" w:hAnsi="Calibri" w:cs="Calibri"/>
                <w:color w:val="000000"/>
                <w:sz w:val="20"/>
                <w:szCs w:val="20"/>
              </w:rPr>
              <w:t>04</w:t>
            </w:r>
            <w:r w:rsidRPr="008E5A50">
              <w:rPr>
                <w:rFonts w:ascii="Calibri" w:hAnsi="Calibri" w:cs="Calibri"/>
                <w:color w:val="000000"/>
                <w:sz w:val="20"/>
                <w:szCs w:val="20"/>
              </w:rPr>
              <w:t xml:space="preserve"> Geriatric Dentistry</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5C3D7113"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1</w:t>
            </w:r>
          </w:p>
        </w:tc>
      </w:tr>
      <w:tr w:rsidR="00717C0B" w14:paraId="72F21072" w14:textId="77777777" w:rsidTr="008E5A50">
        <w:trPr>
          <w:trHeight w:val="79"/>
          <w:jc w:val="center"/>
        </w:trPr>
        <w:tc>
          <w:tcPr>
            <w:tcW w:w="512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5EF32B2A" w14:textId="6C70D0A7" w:rsidR="00717C0B" w:rsidRPr="008E5A50" w:rsidRDefault="00387B2F" w:rsidP="008E5A50">
            <w:pPr>
              <w:spacing w:line="360" w:lineRule="auto"/>
              <w:rPr>
                <w:rFonts w:ascii="Calibri" w:hAnsi="Calibri" w:cs="Calibri"/>
                <w:color w:val="000000"/>
                <w:sz w:val="20"/>
                <w:szCs w:val="20"/>
              </w:rPr>
            </w:pPr>
            <w:r>
              <w:rPr>
                <w:rFonts w:ascii="Calibri" w:hAnsi="Calibri" w:cs="Calibri"/>
                <w:color w:val="000000"/>
                <w:sz w:val="20"/>
                <w:szCs w:val="20"/>
              </w:rPr>
              <w:t>BDS</w:t>
            </w:r>
            <w:r w:rsidR="00717C0B" w:rsidRPr="008E5A50">
              <w:rPr>
                <w:rFonts w:ascii="Calibri" w:hAnsi="Calibri" w:cs="Calibri"/>
                <w:color w:val="000000"/>
                <w:sz w:val="20"/>
                <w:szCs w:val="20"/>
              </w:rPr>
              <w:t xml:space="preserve"> 5</w:t>
            </w:r>
            <w:r>
              <w:rPr>
                <w:rFonts w:ascii="Calibri" w:hAnsi="Calibri" w:cs="Calibri"/>
                <w:color w:val="000000"/>
                <w:sz w:val="20"/>
                <w:szCs w:val="20"/>
              </w:rPr>
              <w:t>5</w:t>
            </w:r>
            <w:r w:rsidR="00717C0B" w:rsidRPr="008E5A50">
              <w:rPr>
                <w:rFonts w:ascii="Calibri" w:hAnsi="Calibri" w:cs="Calibri"/>
                <w:color w:val="000000"/>
                <w:sz w:val="20"/>
                <w:szCs w:val="20"/>
              </w:rPr>
              <w:t xml:space="preserve">0C Comprehensive </w:t>
            </w:r>
            <w:r w:rsidR="008E5A50">
              <w:rPr>
                <w:rFonts w:ascii="Calibri" w:hAnsi="Calibri" w:cs="Calibri"/>
                <w:color w:val="000000"/>
                <w:sz w:val="20"/>
                <w:szCs w:val="20"/>
              </w:rPr>
              <w:t>C</w:t>
            </w:r>
            <w:r w:rsidR="00717C0B" w:rsidRPr="008E5A50">
              <w:rPr>
                <w:rFonts w:ascii="Calibri" w:hAnsi="Calibri" w:cs="Calibri"/>
                <w:color w:val="000000"/>
                <w:sz w:val="20"/>
                <w:szCs w:val="20"/>
              </w:rPr>
              <w:t xml:space="preserve">are &amp; </w:t>
            </w:r>
            <w:r w:rsidR="008E5A50">
              <w:rPr>
                <w:rFonts w:ascii="Calibri" w:hAnsi="Calibri" w:cs="Calibri"/>
                <w:color w:val="000000"/>
                <w:sz w:val="20"/>
                <w:szCs w:val="20"/>
              </w:rPr>
              <w:t>G</w:t>
            </w:r>
            <w:r w:rsidR="00717C0B" w:rsidRPr="008E5A50">
              <w:rPr>
                <w:rFonts w:ascii="Calibri" w:hAnsi="Calibri" w:cs="Calibri"/>
                <w:color w:val="000000"/>
                <w:sz w:val="20"/>
                <w:szCs w:val="20"/>
              </w:rPr>
              <w:t xml:space="preserve">eneral </w:t>
            </w:r>
            <w:r w:rsidR="008E5A50">
              <w:rPr>
                <w:rFonts w:ascii="Calibri" w:hAnsi="Calibri" w:cs="Calibri"/>
                <w:color w:val="000000"/>
                <w:sz w:val="20"/>
                <w:szCs w:val="20"/>
              </w:rPr>
              <w:t>D</w:t>
            </w:r>
            <w:r w:rsidR="00717C0B" w:rsidRPr="008E5A50">
              <w:rPr>
                <w:rFonts w:ascii="Calibri" w:hAnsi="Calibri" w:cs="Calibri"/>
                <w:color w:val="000000"/>
                <w:sz w:val="20"/>
                <w:szCs w:val="20"/>
              </w:rPr>
              <w:t>entistry II</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31CBCFDD"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7</w:t>
            </w:r>
          </w:p>
        </w:tc>
      </w:tr>
      <w:tr w:rsidR="00717C0B" w14:paraId="3BDF4AC8"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D9E2F3" w:themeFill="accent1" w:themeFillTint="33"/>
            <w:vAlign w:val="center"/>
            <w:hideMark/>
          </w:tcPr>
          <w:p w14:paraId="4B6DEA56" w14:textId="5F81C4E6"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711034">
              <w:rPr>
                <w:rFonts w:ascii="Calibri" w:hAnsi="Calibri" w:cs="Calibri"/>
                <w:color w:val="000000"/>
                <w:sz w:val="20"/>
                <w:szCs w:val="20"/>
              </w:rPr>
              <w:t>52</w:t>
            </w:r>
            <w:r w:rsidRPr="008E5A50">
              <w:rPr>
                <w:rFonts w:ascii="Calibri" w:hAnsi="Calibri" w:cs="Calibri"/>
                <w:color w:val="000000"/>
                <w:sz w:val="20"/>
                <w:szCs w:val="20"/>
              </w:rPr>
              <w:t>C Community dental practice</w:t>
            </w:r>
          </w:p>
        </w:tc>
        <w:tc>
          <w:tcPr>
            <w:tcW w:w="1600" w:type="dxa"/>
            <w:tcBorders>
              <w:top w:val="nil"/>
              <w:left w:val="nil"/>
              <w:bottom w:val="single" w:sz="8" w:space="0" w:color="9A003C"/>
              <w:right w:val="single" w:sz="8" w:space="0" w:color="9A003C"/>
            </w:tcBorders>
            <w:shd w:val="clear" w:color="auto" w:fill="D9E2F3" w:themeFill="accent1" w:themeFillTint="33"/>
            <w:vAlign w:val="center"/>
            <w:hideMark/>
          </w:tcPr>
          <w:p w14:paraId="52C3C812"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2</w:t>
            </w:r>
          </w:p>
        </w:tc>
      </w:tr>
      <w:tr w:rsidR="00717C0B" w14:paraId="7489B61F"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auto"/>
            <w:vAlign w:val="center"/>
            <w:hideMark/>
          </w:tcPr>
          <w:p w14:paraId="0044B83F" w14:textId="2A58D9BD"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9254AD">
              <w:rPr>
                <w:rFonts w:ascii="Calibri" w:hAnsi="Calibri" w:cs="Calibri"/>
                <w:color w:val="000000"/>
                <w:sz w:val="20"/>
                <w:szCs w:val="20"/>
              </w:rPr>
              <w:t>54</w:t>
            </w:r>
            <w:r w:rsidRPr="008E5A50">
              <w:rPr>
                <w:rFonts w:ascii="Calibri" w:hAnsi="Calibri" w:cs="Calibri"/>
                <w:color w:val="000000"/>
                <w:sz w:val="20"/>
                <w:szCs w:val="20"/>
              </w:rPr>
              <w:t xml:space="preserve">C Treatment </w:t>
            </w:r>
            <w:r w:rsidR="00BF1BBF">
              <w:rPr>
                <w:rFonts w:ascii="Calibri" w:hAnsi="Calibri" w:cs="Calibri"/>
                <w:color w:val="000000"/>
                <w:sz w:val="20"/>
                <w:szCs w:val="20"/>
              </w:rPr>
              <w:t>P</w:t>
            </w:r>
            <w:r w:rsidRPr="008E5A50">
              <w:rPr>
                <w:rFonts w:ascii="Calibri" w:hAnsi="Calibri" w:cs="Calibri"/>
                <w:color w:val="000000"/>
                <w:sz w:val="20"/>
                <w:szCs w:val="20"/>
              </w:rPr>
              <w:t>lan &amp; Case Presentation</w:t>
            </w:r>
          </w:p>
        </w:tc>
        <w:tc>
          <w:tcPr>
            <w:tcW w:w="1600" w:type="dxa"/>
            <w:tcBorders>
              <w:top w:val="nil"/>
              <w:left w:val="nil"/>
              <w:bottom w:val="single" w:sz="8" w:space="0" w:color="9A003C"/>
              <w:right w:val="single" w:sz="8" w:space="0" w:color="9A003C"/>
            </w:tcBorders>
            <w:shd w:val="clear" w:color="auto" w:fill="auto"/>
            <w:vAlign w:val="center"/>
            <w:hideMark/>
          </w:tcPr>
          <w:p w14:paraId="675CF757"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3</w:t>
            </w:r>
          </w:p>
        </w:tc>
      </w:tr>
      <w:tr w:rsidR="00717C0B" w14:paraId="57A48EA6"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auto"/>
            <w:vAlign w:val="center"/>
            <w:hideMark/>
          </w:tcPr>
          <w:p w14:paraId="621CB29A" w14:textId="38261CD2"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E910D6">
              <w:rPr>
                <w:rFonts w:ascii="Calibri" w:hAnsi="Calibri" w:cs="Calibri"/>
                <w:color w:val="000000"/>
                <w:sz w:val="20"/>
                <w:szCs w:val="20"/>
              </w:rPr>
              <w:t>70</w:t>
            </w:r>
            <w:r w:rsidRPr="008E5A50">
              <w:rPr>
                <w:rFonts w:ascii="Calibri" w:hAnsi="Calibri" w:cs="Calibri"/>
                <w:color w:val="000000"/>
                <w:sz w:val="20"/>
                <w:szCs w:val="20"/>
              </w:rPr>
              <w:t xml:space="preserve"> Oral Medicine II</w:t>
            </w:r>
            <w:r w:rsidR="00702442">
              <w:rPr>
                <w:rFonts w:ascii="Calibri" w:hAnsi="Calibri" w:cs="Calibri"/>
                <w:color w:val="000000"/>
                <w:sz w:val="20"/>
                <w:szCs w:val="20"/>
              </w:rPr>
              <w:t>I</w:t>
            </w:r>
          </w:p>
        </w:tc>
        <w:tc>
          <w:tcPr>
            <w:tcW w:w="1600" w:type="dxa"/>
            <w:tcBorders>
              <w:top w:val="nil"/>
              <w:left w:val="nil"/>
              <w:bottom w:val="single" w:sz="8" w:space="0" w:color="9A003C"/>
              <w:right w:val="single" w:sz="8" w:space="0" w:color="9A003C"/>
            </w:tcBorders>
            <w:shd w:val="clear" w:color="auto" w:fill="auto"/>
            <w:vAlign w:val="center"/>
            <w:hideMark/>
          </w:tcPr>
          <w:p w14:paraId="01FCBB28"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2</w:t>
            </w:r>
          </w:p>
        </w:tc>
      </w:tr>
      <w:tr w:rsidR="00717C0B" w14:paraId="523DA742"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auto"/>
            <w:vAlign w:val="center"/>
            <w:hideMark/>
          </w:tcPr>
          <w:p w14:paraId="5F015B16" w14:textId="3B86E46D"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5E0B7D">
              <w:rPr>
                <w:rFonts w:ascii="Calibri" w:hAnsi="Calibri" w:cs="Calibri"/>
                <w:color w:val="000000"/>
                <w:sz w:val="20"/>
                <w:szCs w:val="20"/>
              </w:rPr>
              <w:t>92</w:t>
            </w:r>
            <w:r w:rsidRPr="008E5A50">
              <w:rPr>
                <w:rFonts w:ascii="Calibri" w:hAnsi="Calibri" w:cs="Calibri"/>
                <w:color w:val="000000"/>
                <w:sz w:val="20"/>
                <w:szCs w:val="20"/>
              </w:rPr>
              <w:t>C Clinical Pediatric Dentistry II</w:t>
            </w:r>
          </w:p>
        </w:tc>
        <w:tc>
          <w:tcPr>
            <w:tcW w:w="1600" w:type="dxa"/>
            <w:tcBorders>
              <w:top w:val="nil"/>
              <w:left w:val="nil"/>
              <w:bottom w:val="single" w:sz="8" w:space="0" w:color="9A003C"/>
              <w:right w:val="single" w:sz="8" w:space="0" w:color="9A003C"/>
            </w:tcBorders>
            <w:shd w:val="clear" w:color="auto" w:fill="auto"/>
            <w:vAlign w:val="center"/>
            <w:hideMark/>
          </w:tcPr>
          <w:p w14:paraId="5210313C"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2</w:t>
            </w:r>
          </w:p>
        </w:tc>
      </w:tr>
      <w:tr w:rsidR="00717C0B" w14:paraId="63C8C1E1"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auto"/>
            <w:vAlign w:val="center"/>
            <w:hideMark/>
          </w:tcPr>
          <w:p w14:paraId="22466E5D" w14:textId="38E62AB9"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5E0B7D">
              <w:rPr>
                <w:rFonts w:ascii="Calibri" w:hAnsi="Calibri" w:cs="Calibri"/>
                <w:color w:val="000000"/>
                <w:sz w:val="20"/>
                <w:szCs w:val="20"/>
              </w:rPr>
              <w:t>97</w:t>
            </w:r>
            <w:r w:rsidRPr="008E5A50">
              <w:rPr>
                <w:rFonts w:ascii="Calibri" w:hAnsi="Calibri" w:cs="Calibri"/>
                <w:color w:val="000000"/>
                <w:sz w:val="20"/>
                <w:szCs w:val="20"/>
              </w:rPr>
              <w:t>C Clinical Orthodontics II</w:t>
            </w:r>
          </w:p>
        </w:tc>
        <w:tc>
          <w:tcPr>
            <w:tcW w:w="1600" w:type="dxa"/>
            <w:tcBorders>
              <w:top w:val="nil"/>
              <w:left w:val="nil"/>
              <w:bottom w:val="single" w:sz="8" w:space="0" w:color="9A003C"/>
              <w:right w:val="single" w:sz="8" w:space="0" w:color="9A003C"/>
            </w:tcBorders>
            <w:shd w:val="clear" w:color="auto" w:fill="auto"/>
            <w:vAlign w:val="center"/>
            <w:hideMark/>
          </w:tcPr>
          <w:p w14:paraId="0304A208"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1</w:t>
            </w:r>
          </w:p>
        </w:tc>
      </w:tr>
      <w:tr w:rsidR="00717C0B" w14:paraId="0D9449DF"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auto"/>
            <w:vAlign w:val="center"/>
            <w:hideMark/>
          </w:tcPr>
          <w:p w14:paraId="27C2BEB1" w14:textId="4C076B4A"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56113D">
              <w:rPr>
                <w:rFonts w:ascii="Calibri" w:hAnsi="Calibri" w:cs="Calibri"/>
                <w:color w:val="000000"/>
                <w:sz w:val="20"/>
                <w:szCs w:val="20"/>
              </w:rPr>
              <w:t>42</w:t>
            </w:r>
            <w:r w:rsidRPr="008E5A50">
              <w:rPr>
                <w:rFonts w:ascii="Calibri" w:hAnsi="Calibri" w:cs="Calibri"/>
                <w:color w:val="000000"/>
                <w:sz w:val="20"/>
                <w:szCs w:val="20"/>
              </w:rPr>
              <w:t>C Clinical Endodontics II</w:t>
            </w:r>
            <w:r w:rsidR="003B6761">
              <w:rPr>
                <w:rFonts w:ascii="Calibri" w:hAnsi="Calibri" w:cs="Calibri"/>
                <w:color w:val="000000"/>
                <w:sz w:val="20"/>
                <w:szCs w:val="20"/>
              </w:rPr>
              <w:t>I</w:t>
            </w:r>
          </w:p>
        </w:tc>
        <w:tc>
          <w:tcPr>
            <w:tcW w:w="1600" w:type="dxa"/>
            <w:tcBorders>
              <w:top w:val="nil"/>
              <w:left w:val="nil"/>
              <w:bottom w:val="single" w:sz="8" w:space="0" w:color="9A003C"/>
              <w:right w:val="single" w:sz="8" w:space="0" w:color="9A003C"/>
            </w:tcBorders>
            <w:shd w:val="clear" w:color="auto" w:fill="auto"/>
            <w:vAlign w:val="center"/>
            <w:hideMark/>
          </w:tcPr>
          <w:p w14:paraId="751A50A2"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1</w:t>
            </w:r>
          </w:p>
        </w:tc>
      </w:tr>
      <w:tr w:rsidR="00717C0B" w14:paraId="106F2515" w14:textId="77777777" w:rsidTr="008E5A50">
        <w:trPr>
          <w:trHeight w:val="48"/>
          <w:jc w:val="center"/>
        </w:trPr>
        <w:tc>
          <w:tcPr>
            <w:tcW w:w="5120" w:type="dxa"/>
            <w:tcBorders>
              <w:top w:val="nil"/>
              <w:left w:val="single" w:sz="8" w:space="0" w:color="9A003C"/>
              <w:bottom w:val="single" w:sz="8" w:space="0" w:color="9A003C"/>
              <w:right w:val="single" w:sz="8" w:space="0" w:color="9A003C"/>
            </w:tcBorders>
            <w:shd w:val="clear" w:color="auto" w:fill="auto"/>
            <w:vAlign w:val="center"/>
            <w:hideMark/>
          </w:tcPr>
          <w:p w14:paraId="0CE29C99" w14:textId="563B4F1B" w:rsidR="00717C0B" w:rsidRPr="008E5A50" w:rsidRDefault="0056113D" w:rsidP="008E5A50">
            <w:pPr>
              <w:spacing w:line="360" w:lineRule="auto"/>
              <w:rPr>
                <w:rFonts w:ascii="Calibri" w:hAnsi="Calibri" w:cs="Calibri"/>
                <w:color w:val="000000"/>
                <w:sz w:val="20"/>
                <w:szCs w:val="20"/>
              </w:rPr>
            </w:pPr>
            <w:r>
              <w:rPr>
                <w:rFonts w:ascii="Calibri" w:hAnsi="Calibri" w:cs="Calibri"/>
                <w:color w:val="000000"/>
                <w:sz w:val="20"/>
                <w:szCs w:val="20"/>
              </w:rPr>
              <w:t>BDS</w:t>
            </w:r>
            <w:r w:rsidR="00717C0B" w:rsidRPr="008E5A50">
              <w:rPr>
                <w:rFonts w:ascii="Calibri" w:hAnsi="Calibri" w:cs="Calibri"/>
                <w:color w:val="000000"/>
                <w:sz w:val="20"/>
                <w:szCs w:val="20"/>
              </w:rPr>
              <w:t xml:space="preserve"> 5</w:t>
            </w:r>
            <w:r w:rsidR="00C1422A">
              <w:rPr>
                <w:rFonts w:ascii="Calibri" w:hAnsi="Calibri" w:cs="Calibri"/>
                <w:color w:val="000000"/>
                <w:sz w:val="20"/>
                <w:szCs w:val="20"/>
              </w:rPr>
              <w:t>56</w:t>
            </w:r>
            <w:r w:rsidR="00717C0B" w:rsidRPr="008E5A50">
              <w:rPr>
                <w:rFonts w:ascii="Calibri" w:hAnsi="Calibri" w:cs="Calibri"/>
                <w:color w:val="000000"/>
                <w:sz w:val="20"/>
                <w:szCs w:val="20"/>
              </w:rPr>
              <w:t xml:space="preserve">C Comprehensive </w:t>
            </w:r>
            <w:r w:rsidR="00D5655E">
              <w:rPr>
                <w:rFonts w:ascii="Calibri" w:hAnsi="Calibri" w:cs="Calibri"/>
                <w:color w:val="000000"/>
                <w:sz w:val="20"/>
                <w:szCs w:val="20"/>
              </w:rPr>
              <w:t>C</w:t>
            </w:r>
            <w:r w:rsidR="00717C0B" w:rsidRPr="008E5A50">
              <w:rPr>
                <w:rFonts w:ascii="Calibri" w:hAnsi="Calibri" w:cs="Calibri"/>
                <w:color w:val="000000"/>
                <w:sz w:val="20"/>
                <w:szCs w:val="20"/>
              </w:rPr>
              <w:t xml:space="preserve">are &amp; </w:t>
            </w:r>
            <w:r w:rsidR="00D5655E">
              <w:rPr>
                <w:rFonts w:ascii="Calibri" w:hAnsi="Calibri" w:cs="Calibri"/>
                <w:color w:val="000000"/>
                <w:sz w:val="20"/>
                <w:szCs w:val="20"/>
              </w:rPr>
              <w:t>G</w:t>
            </w:r>
            <w:r w:rsidR="00717C0B" w:rsidRPr="008E5A50">
              <w:rPr>
                <w:rFonts w:ascii="Calibri" w:hAnsi="Calibri" w:cs="Calibri"/>
                <w:color w:val="000000"/>
                <w:sz w:val="20"/>
                <w:szCs w:val="20"/>
              </w:rPr>
              <w:t xml:space="preserve">eneral </w:t>
            </w:r>
            <w:r w:rsidR="00D5655E">
              <w:rPr>
                <w:rFonts w:ascii="Calibri" w:hAnsi="Calibri" w:cs="Calibri"/>
                <w:color w:val="000000"/>
                <w:sz w:val="20"/>
                <w:szCs w:val="20"/>
              </w:rPr>
              <w:t>D</w:t>
            </w:r>
            <w:r w:rsidR="00717C0B" w:rsidRPr="008E5A50">
              <w:rPr>
                <w:rFonts w:ascii="Calibri" w:hAnsi="Calibri" w:cs="Calibri"/>
                <w:color w:val="000000"/>
                <w:sz w:val="20"/>
                <w:szCs w:val="20"/>
              </w:rPr>
              <w:t>entistry III</w:t>
            </w:r>
          </w:p>
        </w:tc>
        <w:tc>
          <w:tcPr>
            <w:tcW w:w="1600" w:type="dxa"/>
            <w:tcBorders>
              <w:top w:val="nil"/>
              <w:left w:val="nil"/>
              <w:bottom w:val="single" w:sz="8" w:space="0" w:color="9A003C"/>
              <w:right w:val="single" w:sz="8" w:space="0" w:color="9A003C"/>
            </w:tcBorders>
            <w:shd w:val="clear" w:color="auto" w:fill="auto"/>
            <w:vAlign w:val="center"/>
            <w:hideMark/>
          </w:tcPr>
          <w:p w14:paraId="6C9E4FFA"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7</w:t>
            </w:r>
          </w:p>
        </w:tc>
      </w:tr>
      <w:tr w:rsidR="00717C0B" w14:paraId="00B97A3B" w14:textId="77777777" w:rsidTr="008E5A50">
        <w:trPr>
          <w:trHeight w:val="340"/>
          <w:jc w:val="center"/>
        </w:trPr>
        <w:tc>
          <w:tcPr>
            <w:tcW w:w="5120" w:type="dxa"/>
            <w:tcBorders>
              <w:top w:val="nil"/>
              <w:left w:val="single" w:sz="8" w:space="0" w:color="9A003C"/>
              <w:bottom w:val="single" w:sz="8" w:space="0" w:color="9A003C"/>
              <w:right w:val="single" w:sz="8" w:space="0" w:color="9A003C"/>
            </w:tcBorders>
            <w:shd w:val="clear" w:color="auto" w:fill="auto"/>
            <w:vAlign w:val="center"/>
            <w:hideMark/>
          </w:tcPr>
          <w:p w14:paraId="12EE4277" w14:textId="7E8419EB"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BDS 5</w:t>
            </w:r>
            <w:r w:rsidR="00C1422A">
              <w:rPr>
                <w:rFonts w:ascii="Calibri" w:hAnsi="Calibri" w:cs="Calibri"/>
                <w:color w:val="000000"/>
                <w:sz w:val="20"/>
                <w:szCs w:val="20"/>
              </w:rPr>
              <w:t>70</w:t>
            </w:r>
            <w:r w:rsidRPr="008E5A50">
              <w:rPr>
                <w:rFonts w:ascii="Calibri" w:hAnsi="Calibri" w:cs="Calibri"/>
                <w:color w:val="000000"/>
                <w:sz w:val="20"/>
                <w:szCs w:val="20"/>
              </w:rPr>
              <w:t xml:space="preserve">C Radiology and Digital </w:t>
            </w:r>
            <w:r w:rsidR="00D5655E">
              <w:rPr>
                <w:rFonts w:ascii="Calibri" w:hAnsi="Calibri" w:cs="Calibri"/>
                <w:color w:val="000000"/>
                <w:sz w:val="20"/>
                <w:szCs w:val="20"/>
              </w:rPr>
              <w:t>D</w:t>
            </w:r>
            <w:r w:rsidRPr="008E5A50">
              <w:rPr>
                <w:rFonts w:ascii="Calibri" w:hAnsi="Calibri" w:cs="Calibri"/>
                <w:color w:val="000000"/>
                <w:sz w:val="20"/>
                <w:szCs w:val="20"/>
              </w:rPr>
              <w:t>entistry</w:t>
            </w:r>
          </w:p>
        </w:tc>
        <w:tc>
          <w:tcPr>
            <w:tcW w:w="1600" w:type="dxa"/>
            <w:tcBorders>
              <w:top w:val="nil"/>
              <w:left w:val="nil"/>
              <w:bottom w:val="single" w:sz="8" w:space="0" w:color="9A003C"/>
              <w:right w:val="single" w:sz="8" w:space="0" w:color="9A003C"/>
            </w:tcBorders>
            <w:shd w:val="clear" w:color="auto" w:fill="auto"/>
            <w:vAlign w:val="center"/>
            <w:hideMark/>
          </w:tcPr>
          <w:p w14:paraId="59788CAC" w14:textId="77777777"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2</w:t>
            </w:r>
          </w:p>
        </w:tc>
      </w:tr>
      <w:tr w:rsidR="00717C0B" w14:paraId="3069870D" w14:textId="77777777" w:rsidTr="008E5A50">
        <w:trPr>
          <w:trHeight w:val="320"/>
          <w:jc w:val="center"/>
        </w:trPr>
        <w:tc>
          <w:tcPr>
            <w:tcW w:w="5120" w:type="dxa"/>
            <w:tcBorders>
              <w:top w:val="nil"/>
              <w:left w:val="nil"/>
              <w:bottom w:val="nil"/>
              <w:right w:val="nil"/>
            </w:tcBorders>
            <w:shd w:val="clear" w:color="auto" w:fill="auto"/>
            <w:vAlign w:val="center"/>
            <w:hideMark/>
          </w:tcPr>
          <w:p w14:paraId="1CC87158" w14:textId="77777777" w:rsidR="00717C0B" w:rsidRPr="008E5A50" w:rsidRDefault="00717C0B" w:rsidP="008E5A50">
            <w:pPr>
              <w:spacing w:line="360" w:lineRule="auto"/>
              <w:rPr>
                <w:rFonts w:ascii="Calibri" w:hAnsi="Calibri" w:cs="Calibri"/>
                <w:color w:val="000000"/>
                <w:sz w:val="20"/>
                <w:szCs w:val="20"/>
              </w:rPr>
            </w:pPr>
            <w:r w:rsidRPr="008E5A50">
              <w:rPr>
                <w:rFonts w:ascii="Calibri" w:hAnsi="Calibri" w:cs="Calibri"/>
                <w:color w:val="000000"/>
                <w:sz w:val="20"/>
                <w:szCs w:val="20"/>
              </w:rPr>
              <w:t>Total</w:t>
            </w:r>
          </w:p>
        </w:tc>
        <w:tc>
          <w:tcPr>
            <w:tcW w:w="1600" w:type="dxa"/>
            <w:tcBorders>
              <w:top w:val="nil"/>
              <w:left w:val="nil"/>
              <w:bottom w:val="nil"/>
              <w:right w:val="nil"/>
            </w:tcBorders>
            <w:shd w:val="clear" w:color="auto" w:fill="auto"/>
            <w:noWrap/>
            <w:vAlign w:val="center"/>
            <w:hideMark/>
          </w:tcPr>
          <w:p w14:paraId="50B0F9BC" w14:textId="3E694BA1" w:rsidR="00717C0B" w:rsidRPr="008E5A50" w:rsidRDefault="00717C0B" w:rsidP="008E5A50">
            <w:pPr>
              <w:spacing w:line="360" w:lineRule="auto"/>
              <w:jc w:val="center"/>
              <w:rPr>
                <w:rFonts w:ascii="Calibri" w:hAnsi="Calibri" w:cs="Calibri"/>
                <w:color w:val="000000"/>
                <w:sz w:val="20"/>
                <w:szCs w:val="20"/>
              </w:rPr>
            </w:pPr>
            <w:r w:rsidRPr="008E5A50">
              <w:rPr>
                <w:rFonts w:ascii="Calibri" w:hAnsi="Calibri" w:cs="Calibri"/>
                <w:color w:val="000000"/>
                <w:sz w:val="20"/>
                <w:szCs w:val="20"/>
              </w:rPr>
              <w:t>3</w:t>
            </w:r>
            <w:r w:rsidR="00F4515C">
              <w:rPr>
                <w:rFonts w:ascii="Calibri" w:hAnsi="Calibri" w:cs="Calibri"/>
                <w:color w:val="000000"/>
                <w:sz w:val="20"/>
                <w:szCs w:val="20"/>
              </w:rPr>
              <w:t>5</w:t>
            </w:r>
          </w:p>
        </w:tc>
      </w:tr>
    </w:tbl>
    <w:p w14:paraId="5B6ECAD3" w14:textId="77777777" w:rsidR="008410DD" w:rsidRPr="009D6D56" w:rsidRDefault="008410DD" w:rsidP="008410DD">
      <w:pPr>
        <w:rPr>
          <w:rFonts w:asciiTheme="minorHAnsi" w:hAnsiTheme="minorHAnsi" w:cstheme="minorHAnsi"/>
        </w:rPr>
      </w:pPr>
    </w:p>
    <w:p w14:paraId="4467D6F8" w14:textId="77777777" w:rsidR="00A709D5" w:rsidRPr="009D6D56" w:rsidRDefault="00A709D5" w:rsidP="00A709D5">
      <w:pPr>
        <w:rPr>
          <w:rFonts w:asciiTheme="minorHAnsi" w:hAnsiTheme="minorHAnsi" w:cstheme="minorHAnsi"/>
        </w:rPr>
      </w:pPr>
      <w:r w:rsidRPr="009D6D56">
        <w:rPr>
          <w:rFonts w:asciiTheme="minorHAnsi" w:hAnsiTheme="minorHAnsi" w:cstheme="minorHAnsi"/>
        </w:rPr>
        <w:br/>
      </w:r>
    </w:p>
    <w:p w14:paraId="5EAECB86" w14:textId="77777777" w:rsidR="006235D1" w:rsidRDefault="006235D1">
      <w:pPr>
        <w:rPr>
          <w:rFonts w:asciiTheme="minorHAnsi" w:hAnsiTheme="minorHAnsi" w:cstheme="minorHAnsi"/>
          <w:b/>
          <w:bCs/>
          <w:sz w:val="32"/>
        </w:rPr>
      </w:pPr>
      <w:r>
        <w:rPr>
          <w:rFonts w:asciiTheme="minorHAnsi" w:hAnsiTheme="minorHAnsi" w:cstheme="minorHAnsi"/>
          <w:b/>
          <w:bCs/>
          <w:sz w:val="32"/>
        </w:rPr>
        <w:br w:type="page"/>
      </w:r>
    </w:p>
    <w:p w14:paraId="31BE3688" w14:textId="77777777" w:rsidR="004F2F18" w:rsidRPr="009D6D56" w:rsidRDefault="004F2F18" w:rsidP="004F2F18">
      <w:pPr>
        <w:jc w:val="center"/>
        <w:rPr>
          <w:rFonts w:asciiTheme="minorHAnsi" w:hAnsiTheme="minorHAnsi" w:cstheme="minorHAnsi"/>
          <w:b/>
          <w:bCs/>
        </w:rPr>
      </w:pPr>
      <w:r w:rsidRPr="009D6D56">
        <w:rPr>
          <w:rFonts w:asciiTheme="minorHAnsi" w:hAnsiTheme="minorHAnsi" w:cstheme="minorHAnsi"/>
          <w:b/>
          <w:bCs/>
          <w:sz w:val="32"/>
        </w:rPr>
        <w:lastRenderedPageBreak/>
        <w:t>Course Description</w:t>
      </w:r>
    </w:p>
    <w:p w14:paraId="7C6AE12E" w14:textId="77777777" w:rsidR="006B4FAB" w:rsidRPr="009D6D56" w:rsidRDefault="006B4FAB" w:rsidP="004F2F18">
      <w:pPr>
        <w:jc w:val="both"/>
        <w:rPr>
          <w:rFonts w:asciiTheme="minorHAnsi" w:hAnsiTheme="minorHAnsi" w:cstheme="minorHAnsi"/>
          <w:b/>
          <w:bCs/>
        </w:rPr>
      </w:pPr>
    </w:p>
    <w:p w14:paraId="103D06FB" w14:textId="77777777" w:rsidR="00EA7175" w:rsidRDefault="00EA7175" w:rsidP="00B93B7D">
      <w:pPr>
        <w:jc w:val="both"/>
        <w:rPr>
          <w:rFonts w:asciiTheme="minorHAnsi" w:hAnsiTheme="minorHAnsi" w:cstheme="minorHAnsi"/>
        </w:rPr>
      </w:pPr>
    </w:p>
    <w:p w14:paraId="233B61A6" w14:textId="77777777" w:rsidR="00EA7175" w:rsidRDefault="00EA7175" w:rsidP="00EA7175">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sz w:val="24"/>
          <w:szCs w:val="24"/>
        </w:rPr>
        <w:t xml:space="preserve">UNI 101: First-Year University Experience </w:t>
      </w:r>
    </w:p>
    <w:p w14:paraId="381DD607" w14:textId="77777777" w:rsidR="00EA7175" w:rsidRPr="006235D1" w:rsidRDefault="00EA7175" w:rsidP="00EA7175">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6BA89146" w14:textId="77777777" w:rsidR="00EA7175" w:rsidRPr="009D6D56" w:rsidRDefault="00EA7175" w:rsidP="00EA7175">
      <w:pPr>
        <w:jc w:val="both"/>
        <w:rPr>
          <w:rFonts w:asciiTheme="minorHAnsi" w:hAnsiTheme="minorHAnsi" w:cstheme="minorHAnsi"/>
        </w:rPr>
      </w:pPr>
      <w:r w:rsidRPr="009D6D56">
        <w:rPr>
          <w:rFonts w:asciiTheme="minorHAnsi" w:hAnsiTheme="minorHAnsi" w:cstheme="minorHAnsi"/>
        </w:rPr>
        <w:t>This course acclimates and prepares students for university life. It introduces students to academic practices such as critical reading and thinking, study and research skills, information literacy, cultural diversity, and collaborative learning within an “American-Style” liberal arts educational environment.</w:t>
      </w:r>
      <w:r>
        <w:rPr>
          <w:rFonts w:asciiTheme="minorHAnsi" w:hAnsiTheme="minorHAnsi" w:cstheme="minorHAnsi"/>
        </w:rPr>
        <w:t xml:space="preserve"> Course Prerequisite or Corequisite: None</w:t>
      </w:r>
    </w:p>
    <w:p w14:paraId="3CDA1641" w14:textId="77777777" w:rsidR="00EA7175" w:rsidRDefault="00EA7175" w:rsidP="00EA7175">
      <w:pPr>
        <w:jc w:val="both"/>
        <w:rPr>
          <w:rFonts w:asciiTheme="minorHAnsi" w:hAnsiTheme="minorHAnsi" w:cstheme="minorHAnsi"/>
        </w:rPr>
      </w:pPr>
    </w:p>
    <w:p w14:paraId="2220E303" w14:textId="77777777" w:rsidR="005E0A78" w:rsidRDefault="005E0A78" w:rsidP="005E0A78">
      <w:pPr>
        <w:pStyle w:val="ListParagraph"/>
        <w:ind w:left="0"/>
        <w:jc w:val="both"/>
        <w:rPr>
          <w:rFonts w:asciiTheme="minorHAnsi" w:hAnsiTheme="minorHAnsi" w:cstheme="minorHAnsi"/>
        </w:rPr>
      </w:pPr>
      <w:r w:rsidRPr="009D6D56">
        <w:rPr>
          <w:rFonts w:asciiTheme="minorHAnsi" w:hAnsiTheme="minorHAnsi" w:cstheme="minorHAnsi"/>
          <w:bCs/>
          <w:color w:val="4472C4" w:themeColor="accent1"/>
        </w:rPr>
        <w:t xml:space="preserve">MAT 101 College </w:t>
      </w:r>
      <w:r>
        <w:rPr>
          <w:rFonts w:asciiTheme="minorHAnsi" w:hAnsiTheme="minorHAnsi" w:cstheme="minorHAnsi"/>
          <w:bCs/>
          <w:color w:val="4472C4" w:themeColor="accent1"/>
        </w:rPr>
        <w:t>A</w:t>
      </w:r>
      <w:r w:rsidRPr="009D6D56">
        <w:rPr>
          <w:rFonts w:asciiTheme="minorHAnsi" w:hAnsiTheme="minorHAnsi" w:cstheme="minorHAnsi"/>
          <w:bCs/>
          <w:color w:val="4472C4" w:themeColor="accent1"/>
        </w:rPr>
        <w:t xml:space="preserve">lgebra </w:t>
      </w:r>
    </w:p>
    <w:p w14:paraId="62B1B744" w14:textId="77777777" w:rsidR="005E0A78" w:rsidRPr="006235D1" w:rsidRDefault="005E0A78" w:rsidP="005E0A78">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103ED40E" w14:textId="6081488F" w:rsidR="00C82B81" w:rsidRPr="009D6D56" w:rsidRDefault="005E0A78" w:rsidP="00337111">
      <w:pPr>
        <w:jc w:val="both"/>
        <w:rPr>
          <w:rFonts w:asciiTheme="minorHAnsi" w:hAnsiTheme="minorHAnsi" w:cstheme="minorHAnsi"/>
        </w:rPr>
      </w:pPr>
      <w:r w:rsidRPr="009D6D56">
        <w:rPr>
          <w:rFonts w:asciiTheme="minorHAnsi" w:hAnsiTheme="minorHAnsi" w:cstheme="minorHAnsi"/>
        </w:rPr>
        <w:t xml:space="preserve">Introduces the idea of multiple representations of linear and non-linear functions. Includes mathematical concepts for understanding rational numbers, various expressions, analyzing and solving linear equations &amp; inequalities, data analysis, probability, statistics, and polynomials. Has hands-on material providing the student with </w:t>
      </w:r>
      <w:r w:rsidR="00B86293">
        <w:rPr>
          <w:rFonts w:asciiTheme="minorHAnsi" w:hAnsiTheme="minorHAnsi" w:cstheme="minorHAnsi"/>
        </w:rPr>
        <w:t>problem-solving</w:t>
      </w:r>
      <w:r w:rsidRPr="009D6D56">
        <w:rPr>
          <w:rFonts w:asciiTheme="minorHAnsi" w:hAnsiTheme="minorHAnsi" w:cstheme="minorHAnsi"/>
        </w:rPr>
        <w:t xml:space="preserve"> skills where algebra concepts are applied.</w:t>
      </w:r>
      <w:r>
        <w:rPr>
          <w:rFonts w:asciiTheme="minorHAnsi" w:hAnsiTheme="minorHAnsi" w:cstheme="minorHAnsi"/>
        </w:rPr>
        <w:t xml:space="preserve"> Course Prerequisite or Corequisite: None</w:t>
      </w:r>
    </w:p>
    <w:p w14:paraId="3C26453F" w14:textId="77777777" w:rsidR="00EA7175" w:rsidRPr="009D6D56" w:rsidRDefault="00EA7175" w:rsidP="00B93B7D">
      <w:pPr>
        <w:jc w:val="both"/>
        <w:rPr>
          <w:rFonts w:asciiTheme="minorHAnsi" w:hAnsiTheme="minorHAnsi" w:cstheme="minorHAnsi"/>
        </w:rPr>
      </w:pPr>
    </w:p>
    <w:p w14:paraId="116DD316" w14:textId="77777777" w:rsidR="002F3AD5" w:rsidRDefault="002F3AD5" w:rsidP="002F3AD5">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sz w:val="24"/>
          <w:szCs w:val="24"/>
        </w:rPr>
        <w:t xml:space="preserve">CSC 101: Introduction to </w:t>
      </w:r>
      <w:r>
        <w:rPr>
          <w:rFonts w:asciiTheme="minorHAnsi" w:hAnsiTheme="minorHAnsi" w:cstheme="minorHAnsi"/>
          <w:sz w:val="24"/>
          <w:szCs w:val="24"/>
        </w:rPr>
        <w:t>C</w:t>
      </w:r>
      <w:r w:rsidRPr="009D6D56">
        <w:rPr>
          <w:rFonts w:asciiTheme="minorHAnsi" w:hAnsiTheme="minorHAnsi" w:cstheme="minorHAnsi"/>
          <w:sz w:val="24"/>
          <w:szCs w:val="24"/>
        </w:rPr>
        <w:t xml:space="preserve">omputer </w:t>
      </w:r>
      <w:r>
        <w:rPr>
          <w:rFonts w:asciiTheme="minorHAnsi" w:hAnsiTheme="minorHAnsi" w:cstheme="minorHAnsi"/>
          <w:sz w:val="24"/>
          <w:szCs w:val="24"/>
        </w:rPr>
        <w:t>S</w:t>
      </w:r>
      <w:r w:rsidRPr="009D6D56">
        <w:rPr>
          <w:rFonts w:asciiTheme="minorHAnsi" w:hAnsiTheme="minorHAnsi" w:cstheme="minorHAnsi"/>
          <w:sz w:val="24"/>
          <w:szCs w:val="24"/>
        </w:rPr>
        <w:t xml:space="preserve">cience </w:t>
      </w:r>
    </w:p>
    <w:p w14:paraId="3D47A186" w14:textId="77777777" w:rsidR="002F3AD5" w:rsidRPr="006235D1" w:rsidRDefault="002F3AD5" w:rsidP="002F3AD5">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000C63CE" w14:textId="77777777" w:rsidR="002F3AD5" w:rsidRPr="009D6D56" w:rsidRDefault="002F3AD5" w:rsidP="002F3AD5">
      <w:pPr>
        <w:jc w:val="both"/>
        <w:rPr>
          <w:rFonts w:asciiTheme="minorHAnsi" w:hAnsiTheme="minorHAnsi" w:cstheme="minorHAnsi"/>
        </w:rPr>
      </w:pPr>
      <w:r w:rsidRPr="009D6D56">
        <w:rPr>
          <w:rFonts w:asciiTheme="minorHAnsi" w:hAnsiTheme="minorHAnsi" w:cstheme="minorHAnsi"/>
        </w:rPr>
        <w:t>This course covers the fundamentals of computers and computer nomenclature, particularly with respect to personal computer hardware and software used in today's business environment. Students will survey and use business applications programs utilizing pre-written programs that include word processing, spreadsheets, databases, presentation graphics, and web browsers. Students completing the course will have a solid understanding of computer concepts, how to use computers in today's business world, and how to access information on the World Wide Web.</w:t>
      </w:r>
      <w:r>
        <w:rPr>
          <w:rFonts w:asciiTheme="minorHAnsi" w:hAnsiTheme="minorHAnsi" w:cstheme="minorHAnsi"/>
        </w:rPr>
        <w:t xml:space="preserve"> Course Prerequisite or Corequisite: None</w:t>
      </w:r>
    </w:p>
    <w:p w14:paraId="765D8C4E" w14:textId="77777777" w:rsidR="002F3AD5" w:rsidRPr="009D6D56" w:rsidRDefault="002F3AD5" w:rsidP="002F3AD5">
      <w:pPr>
        <w:jc w:val="both"/>
        <w:rPr>
          <w:rFonts w:asciiTheme="minorHAnsi" w:hAnsiTheme="minorHAnsi" w:cstheme="minorHAnsi"/>
          <w:b/>
          <w:bCs/>
        </w:rPr>
      </w:pPr>
    </w:p>
    <w:p w14:paraId="7DDC8E8F" w14:textId="77777777" w:rsidR="002F3AD5" w:rsidRDefault="002F3AD5" w:rsidP="002F3AD5">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sz w:val="24"/>
          <w:szCs w:val="24"/>
        </w:rPr>
        <w:t xml:space="preserve">BIO 101: Introductory Biology </w:t>
      </w:r>
    </w:p>
    <w:p w14:paraId="1156061A" w14:textId="77777777" w:rsidR="002F3AD5" w:rsidRPr="006235D1" w:rsidRDefault="002F3AD5" w:rsidP="002F3AD5">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07293CBA" w14:textId="1ACEDB14" w:rsidR="00822B43" w:rsidRDefault="002F3AD5" w:rsidP="001A49FD">
      <w:pPr>
        <w:jc w:val="both"/>
        <w:rPr>
          <w:rFonts w:asciiTheme="minorHAnsi" w:hAnsiTheme="minorHAnsi" w:cstheme="minorHAnsi"/>
        </w:rPr>
      </w:pPr>
      <w:r w:rsidRPr="009D6D56">
        <w:rPr>
          <w:rFonts w:asciiTheme="minorHAnsi" w:hAnsiTheme="minorHAnsi" w:cstheme="minorHAnsi"/>
        </w:rPr>
        <w:t xml:space="preserve">This introductory course covers basic concepts in biology. It includes an introduction to the basis of life, structure and function of cells and systems, forms and functions of plants and animals, as well as genetics, evolution, and ecology. </w:t>
      </w:r>
      <w:r w:rsidRPr="009D6D56">
        <w:rPr>
          <w:rFonts w:asciiTheme="minorHAnsi" w:eastAsia="Calibri" w:hAnsiTheme="minorHAnsi" w:cstheme="minorHAnsi"/>
          <w:color w:val="000000"/>
        </w:rPr>
        <w:t>Course Prerequisite</w:t>
      </w:r>
      <w:r>
        <w:rPr>
          <w:rFonts w:asciiTheme="minorHAnsi" w:eastAsia="Calibri" w:hAnsiTheme="minorHAnsi" w:cstheme="minorHAnsi"/>
          <w:color w:val="000000"/>
        </w:rPr>
        <w:t xml:space="preserve"> or </w:t>
      </w:r>
      <w:r w:rsidRPr="009D6D56">
        <w:rPr>
          <w:rFonts w:asciiTheme="minorHAnsi" w:eastAsia="Calibri" w:hAnsiTheme="minorHAnsi" w:cstheme="minorHAnsi"/>
          <w:color w:val="000000"/>
        </w:rPr>
        <w:t>Corequisite: None.</w:t>
      </w:r>
    </w:p>
    <w:p w14:paraId="3E84FDAA" w14:textId="77777777" w:rsidR="003D6631" w:rsidRDefault="003D6631" w:rsidP="00822B43">
      <w:pPr>
        <w:autoSpaceDE w:val="0"/>
        <w:autoSpaceDN w:val="0"/>
        <w:adjustRightInd w:val="0"/>
        <w:jc w:val="both"/>
        <w:rPr>
          <w:rFonts w:asciiTheme="minorHAnsi" w:eastAsia="Calibri" w:hAnsiTheme="minorHAnsi" w:cstheme="minorHAnsi"/>
          <w:color w:val="000000"/>
        </w:rPr>
      </w:pPr>
    </w:p>
    <w:p w14:paraId="0F043375" w14:textId="77777777" w:rsidR="003D6631" w:rsidRDefault="003D6631" w:rsidP="003D6631">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sz w:val="24"/>
          <w:szCs w:val="24"/>
        </w:rPr>
        <w:t xml:space="preserve">CHE 105: General Chemistry for Healthcare Professions </w:t>
      </w:r>
    </w:p>
    <w:p w14:paraId="2F36DB08" w14:textId="77777777" w:rsidR="003D6631" w:rsidRPr="006235D1" w:rsidRDefault="003D6631" w:rsidP="003D6631">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667D9F57" w14:textId="77777777" w:rsidR="003D6631" w:rsidRDefault="003D6631" w:rsidP="003D6631">
      <w:pPr>
        <w:jc w:val="both"/>
        <w:rPr>
          <w:rFonts w:asciiTheme="minorHAnsi" w:eastAsia="Calibri" w:hAnsiTheme="minorHAnsi" w:cstheme="minorHAnsi"/>
          <w:color w:val="000000"/>
        </w:rPr>
      </w:pPr>
      <w:r w:rsidRPr="009D6D56">
        <w:rPr>
          <w:rFonts w:asciiTheme="minorHAnsi" w:hAnsiTheme="minorHAnsi" w:cstheme="minorHAnsi"/>
        </w:rPr>
        <w:t xml:space="preserve">This course deals with the study of general chemical principles, including stoichiometry, atomic structure, chemical bonds and molecular geometry, chemical reactions and equilibria, thermochemistry, gases, solutions, with emphasis on the practical aspects of chemistry in numerous healthcare-related situations. </w:t>
      </w:r>
      <w:r w:rsidRPr="009D6D56">
        <w:rPr>
          <w:rFonts w:asciiTheme="minorHAnsi" w:eastAsia="Calibri" w:hAnsiTheme="minorHAnsi" w:cstheme="minorHAnsi"/>
          <w:color w:val="000000"/>
        </w:rPr>
        <w:t>Course Prerequisites</w:t>
      </w:r>
      <w:r>
        <w:rPr>
          <w:rFonts w:asciiTheme="minorHAnsi" w:eastAsia="Calibri" w:hAnsiTheme="minorHAnsi" w:cstheme="minorHAnsi"/>
          <w:color w:val="000000"/>
        </w:rPr>
        <w:t xml:space="preserve"> or </w:t>
      </w:r>
      <w:r w:rsidRPr="009D6D56">
        <w:rPr>
          <w:rFonts w:asciiTheme="minorHAnsi" w:eastAsia="Calibri" w:hAnsiTheme="minorHAnsi" w:cstheme="minorHAnsi"/>
          <w:color w:val="000000"/>
        </w:rPr>
        <w:t>Co-requisites: None.</w:t>
      </w:r>
    </w:p>
    <w:p w14:paraId="544C8B1A" w14:textId="77777777" w:rsidR="005310B6" w:rsidRDefault="005310B6" w:rsidP="003D6631">
      <w:pPr>
        <w:jc w:val="both"/>
        <w:rPr>
          <w:rFonts w:asciiTheme="minorHAnsi" w:eastAsia="Calibri" w:hAnsiTheme="minorHAnsi" w:cstheme="minorHAnsi"/>
          <w:color w:val="000000"/>
        </w:rPr>
      </w:pPr>
    </w:p>
    <w:p w14:paraId="5639316E" w14:textId="77777777" w:rsidR="005310B6" w:rsidRDefault="005310B6" w:rsidP="003D6631">
      <w:pPr>
        <w:jc w:val="both"/>
        <w:rPr>
          <w:rFonts w:asciiTheme="minorHAnsi" w:eastAsia="Calibri" w:hAnsiTheme="minorHAnsi" w:cstheme="minorHAnsi"/>
          <w:color w:val="000000"/>
        </w:rPr>
      </w:pPr>
    </w:p>
    <w:p w14:paraId="4AFE9EB6" w14:textId="77777777" w:rsidR="005310B6" w:rsidRDefault="005310B6" w:rsidP="003D6631">
      <w:pPr>
        <w:jc w:val="both"/>
        <w:rPr>
          <w:rFonts w:asciiTheme="minorHAnsi" w:eastAsia="Calibri" w:hAnsiTheme="minorHAnsi" w:cstheme="minorHAnsi"/>
          <w:color w:val="000000"/>
        </w:rPr>
      </w:pPr>
    </w:p>
    <w:p w14:paraId="203E8890" w14:textId="77777777" w:rsidR="005310B6" w:rsidRDefault="005310B6" w:rsidP="005310B6">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sz w:val="24"/>
          <w:szCs w:val="24"/>
        </w:rPr>
        <w:lastRenderedPageBreak/>
        <w:t xml:space="preserve">CHE 105 L: General Chemistry for Healthcare Professions </w:t>
      </w:r>
      <w:r>
        <w:rPr>
          <w:rFonts w:asciiTheme="minorHAnsi" w:hAnsiTheme="minorHAnsi" w:cstheme="minorHAnsi"/>
          <w:sz w:val="24"/>
          <w:szCs w:val="24"/>
        </w:rPr>
        <w:t>L</w:t>
      </w:r>
      <w:r w:rsidRPr="009D6D56">
        <w:rPr>
          <w:rFonts w:asciiTheme="minorHAnsi" w:hAnsiTheme="minorHAnsi" w:cstheme="minorHAnsi"/>
          <w:sz w:val="24"/>
          <w:szCs w:val="24"/>
        </w:rPr>
        <w:t xml:space="preserve">aboratory </w:t>
      </w:r>
    </w:p>
    <w:p w14:paraId="1A09B2DD" w14:textId="77777777" w:rsidR="005310B6" w:rsidRPr="006235D1" w:rsidRDefault="005310B6" w:rsidP="005310B6">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Pr="006235D1">
        <w:rPr>
          <w:rFonts w:asciiTheme="minorHAnsi" w:hAnsiTheme="minorHAnsi" w:cstheme="minorHAnsi"/>
          <w:color w:val="000000" w:themeColor="text1"/>
          <w:sz w:val="24"/>
          <w:szCs w:val="24"/>
        </w:rPr>
        <w:t xml:space="preserve"> Credit</w:t>
      </w:r>
    </w:p>
    <w:p w14:paraId="011F84C2" w14:textId="77777777" w:rsidR="005310B6" w:rsidRPr="009D6D56" w:rsidRDefault="005310B6" w:rsidP="005310B6">
      <w:pPr>
        <w:jc w:val="both"/>
        <w:rPr>
          <w:rFonts w:asciiTheme="minorHAnsi" w:hAnsiTheme="minorHAnsi" w:cstheme="minorHAnsi"/>
        </w:rPr>
      </w:pPr>
      <w:r w:rsidRPr="009D6D56">
        <w:rPr>
          <w:rStyle w:val="pslongeditbox"/>
          <w:rFonts w:asciiTheme="minorHAnsi" w:hAnsiTheme="minorHAnsi" w:cstheme="minorHAnsi"/>
        </w:rPr>
        <w:t xml:space="preserve">A laboratory course to accompany CHE 105. At least 10-12 laboratory experiments related to topics covered in the theory part of CHE 105. </w:t>
      </w:r>
      <w:r>
        <w:rPr>
          <w:rStyle w:val="pslongeditbox"/>
          <w:rFonts w:asciiTheme="minorHAnsi" w:hAnsiTheme="minorHAnsi" w:cstheme="minorHAnsi"/>
        </w:rPr>
        <w:t xml:space="preserve">Course </w:t>
      </w:r>
      <w:r w:rsidRPr="009D6D56">
        <w:rPr>
          <w:rStyle w:val="pslongeditbox"/>
          <w:rFonts w:asciiTheme="minorHAnsi" w:hAnsiTheme="minorHAnsi" w:cstheme="minorHAnsi"/>
        </w:rPr>
        <w:t xml:space="preserve">Prerequisite or </w:t>
      </w:r>
      <w:r>
        <w:rPr>
          <w:rStyle w:val="pslongeditbox"/>
          <w:rFonts w:asciiTheme="minorHAnsi" w:hAnsiTheme="minorHAnsi" w:cstheme="minorHAnsi"/>
        </w:rPr>
        <w:t>C</w:t>
      </w:r>
      <w:r w:rsidRPr="009D6D56">
        <w:rPr>
          <w:rStyle w:val="pslongeditbox"/>
          <w:rFonts w:asciiTheme="minorHAnsi" w:hAnsiTheme="minorHAnsi" w:cstheme="minorHAnsi"/>
        </w:rPr>
        <w:t>orequisite: CHE 105.</w:t>
      </w:r>
    </w:p>
    <w:p w14:paraId="39A90C2B" w14:textId="77777777" w:rsidR="00337111" w:rsidRDefault="00337111" w:rsidP="003D6631">
      <w:pPr>
        <w:jc w:val="both"/>
        <w:rPr>
          <w:rFonts w:asciiTheme="minorHAnsi" w:eastAsia="Calibri" w:hAnsiTheme="minorHAnsi" w:cstheme="minorHAnsi"/>
          <w:color w:val="000000"/>
        </w:rPr>
      </w:pPr>
    </w:p>
    <w:p w14:paraId="7690D48B" w14:textId="77777777" w:rsidR="00337111" w:rsidRDefault="00337111" w:rsidP="00337111">
      <w:pPr>
        <w:pStyle w:val="Heading1"/>
        <w:spacing w:line="240" w:lineRule="auto"/>
        <w:ind w:left="-5"/>
        <w:jc w:val="both"/>
        <w:rPr>
          <w:rFonts w:asciiTheme="minorHAnsi" w:hAnsiTheme="minorHAnsi" w:cstheme="minorHAnsi"/>
          <w:sz w:val="24"/>
          <w:szCs w:val="24"/>
        </w:rPr>
      </w:pPr>
      <w:bookmarkStart w:id="0" w:name="_Ref83192859"/>
      <w:r w:rsidRPr="009D6D56">
        <w:rPr>
          <w:rFonts w:asciiTheme="minorHAnsi" w:hAnsiTheme="minorHAnsi" w:cstheme="minorHAnsi"/>
          <w:sz w:val="24"/>
          <w:szCs w:val="24"/>
        </w:rPr>
        <w:t xml:space="preserve">ENL 101: Expository Writing </w:t>
      </w:r>
    </w:p>
    <w:p w14:paraId="2D36C2E5" w14:textId="77777777" w:rsidR="00337111" w:rsidRPr="006235D1" w:rsidRDefault="00337111" w:rsidP="00337111">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bookmarkEnd w:id="0"/>
    </w:p>
    <w:p w14:paraId="5A4A5E3A" w14:textId="75E8A29B" w:rsidR="003D6631" w:rsidRDefault="00337111" w:rsidP="0000295A">
      <w:pPr>
        <w:jc w:val="both"/>
        <w:rPr>
          <w:rFonts w:asciiTheme="minorHAnsi" w:hAnsiTheme="minorHAnsi" w:cstheme="minorHAnsi"/>
        </w:rPr>
      </w:pPr>
      <w:r w:rsidRPr="009D6D56">
        <w:rPr>
          <w:rFonts w:asciiTheme="minorHAnsi" w:hAnsiTheme="minorHAnsi" w:cstheme="minorHAnsi"/>
        </w:rPr>
        <w:t>This course enables students to practice writing in several contexts and forms (from personal narrative to inquiry and argument). They will develop increasingly complex essays incorporating the ideas and language of other writers in placing their voice within academic or public debates.</w:t>
      </w:r>
      <w:r>
        <w:rPr>
          <w:rFonts w:asciiTheme="minorHAnsi" w:hAnsiTheme="minorHAnsi" w:cstheme="minorHAnsi"/>
        </w:rPr>
        <w:t xml:space="preserve"> Course Prerequisite or Corequisite: None</w:t>
      </w:r>
    </w:p>
    <w:p w14:paraId="0BF3D3F2" w14:textId="77777777" w:rsidR="00EE0469" w:rsidRDefault="00EE0469" w:rsidP="0000295A">
      <w:pPr>
        <w:jc w:val="both"/>
        <w:rPr>
          <w:rFonts w:asciiTheme="minorHAnsi" w:hAnsiTheme="minorHAnsi" w:cstheme="minorHAnsi"/>
        </w:rPr>
      </w:pPr>
    </w:p>
    <w:p w14:paraId="6D884462" w14:textId="77777777" w:rsidR="00EE0469" w:rsidRDefault="00EE0469" w:rsidP="00EE0469">
      <w:pPr>
        <w:jc w:val="both"/>
        <w:rPr>
          <w:rFonts w:asciiTheme="minorHAnsi" w:hAnsiTheme="minorHAnsi" w:cstheme="minorHAnsi"/>
          <w:color w:val="4472C4" w:themeColor="accent1"/>
        </w:rPr>
      </w:pPr>
      <w:r w:rsidRPr="009D6D56">
        <w:rPr>
          <w:rFonts w:asciiTheme="minorHAnsi" w:hAnsiTheme="minorHAnsi" w:cstheme="minorHAnsi"/>
          <w:color w:val="4472C4" w:themeColor="accent1"/>
        </w:rPr>
        <w:t xml:space="preserve">BIO 211 General </w:t>
      </w:r>
      <w:r>
        <w:rPr>
          <w:rFonts w:asciiTheme="minorHAnsi" w:hAnsiTheme="minorHAnsi" w:cstheme="minorHAnsi"/>
          <w:color w:val="4472C4" w:themeColor="accent1"/>
        </w:rPr>
        <w:t>B</w:t>
      </w:r>
      <w:r w:rsidRPr="009D6D56">
        <w:rPr>
          <w:rFonts w:asciiTheme="minorHAnsi" w:hAnsiTheme="minorHAnsi" w:cstheme="minorHAnsi"/>
          <w:color w:val="4472C4" w:themeColor="accent1"/>
        </w:rPr>
        <w:t xml:space="preserve">iology I </w:t>
      </w:r>
    </w:p>
    <w:p w14:paraId="1FB46694" w14:textId="77777777" w:rsidR="00EE0469" w:rsidRPr="006235D1" w:rsidRDefault="00EE0469" w:rsidP="00EE0469">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66D002B8" w14:textId="77777777" w:rsidR="00EE0469" w:rsidRPr="009D6D56" w:rsidRDefault="00EE0469" w:rsidP="00EE0469">
      <w:pPr>
        <w:jc w:val="both"/>
        <w:rPr>
          <w:rFonts w:asciiTheme="minorHAnsi" w:hAnsiTheme="minorHAnsi" w:cstheme="minorHAnsi"/>
        </w:rPr>
      </w:pPr>
      <w:r w:rsidRPr="009D6D56">
        <w:rPr>
          <w:rFonts w:asciiTheme="minorHAnsi" w:hAnsiTheme="minorHAnsi" w:cstheme="minorHAnsi"/>
        </w:rPr>
        <w:t>Topics include the molecular basis of life, cell structure and function, energy and metabolism, essential genetics and molecular biology, evolution, and diversity of life. Prerequisite: BIO 101.</w:t>
      </w:r>
    </w:p>
    <w:p w14:paraId="55054D92" w14:textId="77777777" w:rsidR="00EE0469" w:rsidRPr="009D6D56" w:rsidRDefault="00EE0469" w:rsidP="00EE0469">
      <w:pPr>
        <w:jc w:val="both"/>
        <w:rPr>
          <w:rFonts w:asciiTheme="minorHAnsi" w:hAnsiTheme="minorHAnsi" w:cstheme="minorHAnsi"/>
        </w:rPr>
      </w:pPr>
    </w:p>
    <w:p w14:paraId="477DB620" w14:textId="77777777" w:rsidR="00EE0469" w:rsidRDefault="00EE0469" w:rsidP="00EE0469">
      <w:pPr>
        <w:jc w:val="both"/>
        <w:rPr>
          <w:rFonts w:asciiTheme="minorHAnsi" w:hAnsiTheme="minorHAnsi" w:cstheme="minorHAnsi"/>
          <w:color w:val="4472C4"/>
        </w:rPr>
      </w:pPr>
      <w:r w:rsidRPr="009D6D56">
        <w:rPr>
          <w:rFonts w:asciiTheme="minorHAnsi" w:hAnsiTheme="minorHAnsi" w:cstheme="minorHAnsi"/>
          <w:color w:val="4472C4"/>
        </w:rPr>
        <w:t xml:space="preserve">BIO 211L General </w:t>
      </w:r>
      <w:r>
        <w:rPr>
          <w:rFonts w:asciiTheme="minorHAnsi" w:hAnsiTheme="minorHAnsi" w:cstheme="minorHAnsi"/>
          <w:color w:val="4472C4"/>
        </w:rPr>
        <w:t>B</w:t>
      </w:r>
      <w:r w:rsidRPr="009D6D56">
        <w:rPr>
          <w:rFonts w:asciiTheme="minorHAnsi" w:hAnsiTheme="minorHAnsi" w:cstheme="minorHAnsi"/>
          <w:color w:val="4472C4"/>
        </w:rPr>
        <w:t xml:space="preserve">iology I </w:t>
      </w:r>
      <w:r>
        <w:rPr>
          <w:rFonts w:asciiTheme="minorHAnsi" w:hAnsiTheme="minorHAnsi" w:cstheme="minorHAnsi"/>
          <w:color w:val="4472C4"/>
        </w:rPr>
        <w:t>L</w:t>
      </w:r>
      <w:r w:rsidRPr="009D6D56">
        <w:rPr>
          <w:rFonts w:asciiTheme="minorHAnsi" w:hAnsiTheme="minorHAnsi" w:cstheme="minorHAnsi"/>
          <w:color w:val="4472C4"/>
        </w:rPr>
        <w:t>ab</w:t>
      </w:r>
      <w:r>
        <w:rPr>
          <w:rFonts w:asciiTheme="minorHAnsi" w:hAnsiTheme="minorHAnsi" w:cstheme="minorHAnsi"/>
          <w:color w:val="4472C4"/>
        </w:rPr>
        <w:t>oratory</w:t>
      </w:r>
    </w:p>
    <w:p w14:paraId="3CC0CC88" w14:textId="5AC98C42" w:rsidR="00EE0469" w:rsidRPr="006235D1" w:rsidRDefault="00995AE0" w:rsidP="00EE0469">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EE0469" w:rsidRPr="006235D1">
        <w:rPr>
          <w:rFonts w:asciiTheme="minorHAnsi" w:hAnsiTheme="minorHAnsi" w:cstheme="minorHAnsi"/>
          <w:color w:val="000000" w:themeColor="text1"/>
          <w:sz w:val="24"/>
          <w:szCs w:val="24"/>
        </w:rPr>
        <w:t xml:space="preserve"> Credit</w:t>
      </w:r>
    </w:p>
    <w:p w14:paraId="4B734E41" w14:textId="77777777" w:rsidR="00EE0469" w:rsidRDefault="00EE0469" w:rsidP="00EE0469">
      <w:pPr>
        <w:jc w:val="both"/>
        <w:rPr>
          <w:rFonts w:asciiTheme="minorHAnsi" w:hAnsiTheme="minorHAnsi" w:cstheme="minorHAnsi"/>
        </w:rPr>
      </w:pPr>
      <w:r w:rsidRPr="009D6D56">
        <w:rPr>
          <w:rFonts w:asciiTheme="minorHAnsi" w:hAnsiTheme="minorHAnsi" w:cstheme="minorHAnsi"/>
        </w:rPr>
        <w:t xml:space="preserve">Laboratory sessions to cover the </w:t>
      </w:r>
      <w:r>
        <w:rPr>
          <w:rFonts w:asciiTheme="minorHAnsi" w:hAnsiTheme="minorHAnsi" w:cstheme="minorHAnsi"/>
        </w:rPr>
        <w:t>G</w:t>
      </w:r>
      <w:r w:rsidRPr="009D6D56">
        <w:rPr>
          <w:rFonts w:asciiTheme="minorHAnsi" w:hAnsiTheme="minorHAnsi" w:cstheme="minorHAnsi"/>
        </w:rPr>
        <w:t xml:space="preserve">eneral </w:t>
      </w:r>
      <w:r>
        <w:rPr>
          <w:rFonts w:asciiTheme="minorHAnsi" w:hAnsiTheme="minorHAnsi" w:cstheme="minorHAnsi"/>
        </w:rPr>
        <w:t>B</w:t>
      </w:r>
      <w:r w:rsidRPr="009D6D56">
        <w:rPr>
          <w:rFonts w:asciiTheme="minorHAnsi" w:hAnsiTheme="minorHAnsi" w:cstheme="minorHAnsi"/>
        </w:rPr>
        <w:t xml:space="preserve">iology course. </w:t>
      </w:r>
    </w:p>
    <w:p w14:paraId="218DED14" w14:textId="77777777" w:rsidR="00EE0469" w:rsidRPr="009D6D56" w:rsidRDefault="00EE0469" w:rsidP="00EE0469">
      <w:pPr>
        <w:jc w:val="both"/>
        <w:rPr>
          <w:rFonts w:asciiTheme="minorHAnsi" w:hAnsiTheme="minorHAnsi" w:cstheme="minorHAnsi"/>
        </w:rPr>
      </w:pPr>
      <w:r>
        <w:rPr>
          <w:rFonts w:asciiTheme="minorHAnsi" w:hAnsiTheme="minorHAnsi" w:cstheme="minorHAnsi"/>
        </w:rPr>
        <w:t xml:space="preserve">Course Prerequisite or </w:t>
      </w:r>
      <w:r w:rsidRPr="009D6D56">
        <w:rPr>
          <w:rFonts w:asciiTheme="minorHAnsi" w:hAnsiTheme="minorHAnsi" w:cstheme="minorHAnsi"/>
        </w:rPr>
        <w:t>Corequisite: BIO 211.</w:t>
      </w:r>
    </w:p>
    <w:p w14:paraId="060AC4A3" w14:textId="77777777" w:rsidR="00EE0469" w:rsidRDefault="00EE0469" w:rsidP="003D6631">
      <w:pPr>
        <w:jc w:val="both"/>
        <w:rPr>
          <w:rFonts w:asciiTheme="minorHAnsi" w:hAnsiTheme="minorHAnsi" w:cstheme="minorHAnsi"/>
        </w:rPr>
      </w:pPr>
    </w:p>
    <w:p w14:paraId="720DC583" w14:textId="1A2E8757" w:rsidR="003D6631" w:rsidRDefault="003D6631" w:rsidP="003D6631">
      <w:pPr>
        <w:jc w:val="both"/>
        <w:rPr>
          <w:rFonts w:asciiTheme="minorHAnsi" w:hAnsiTheme="minorHAnsi" w:cstheme="minorHAnsi"/>
          <w:bCs/>
          <w:color w:val="4472C4" w:themeColor="accent1"/>
        </w:rPr>
      </w:pPr>
      <w:r w:rsidRPr="009D6D56">
        <w:rPr>
          <w:rFonts w:asciiTheme="minorHAnsi" w:hAnsiTheme="minorHAnsi" w:cstheme="minorHAnsi"/>
          <w:bCs/>
          <w:color w:val="4472C4" w:themeColor="accent1"/>
        </w:rPr>
        <w:t xml:space="preserve">BDS 105 Medical </w:t>
      </w:r>
      <w:r>
        <w:rPr>
          <w:rFonts w:asciiTheme="minorHAnsi" w:hAnsiTheme="minorHAnsi" w:cstheme="minorHAnsi"/>
          <w:bCs/>
          <w:color w:val="4472C4" w:themeColor="accent1"/>
        </w:rPr>
        <w:t>P</w:t>
      </w:r>
      <w:r w:rsidRPr="009D6D56">
        <w:rPr>
          <w:rFonts w:asciiTheme="minorHAnsi" w:hAnsiTheme="minorHAnsi" w:cstheme="minorHAnsi"/>
          <w:bCs/>
          <w:color w:val="4472C4" w:themeColor="accent1"/>
        </w:rPr>
        <w:t xml:space="preserve">hysics </w:t>
      </w:r>
    </w:p>
    <w:p w14:paraId="155F28C1" w14:textId="77777777" w:rsidR="003D6631" w:rsidRPr="006235D1" w:rsidRDefault="003D6631" w:rsidP="003D6631">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7EAB38D2" w14:textId="77777777" w:rsidR="003D6631" w:rsidRDefault="003D6631" w:rsidP="003D6631">
      <w:pPr>
        <w:jc w:val="both"/>
        <w:rPr>
          <w:rFonts w:asciiTheme="minorHAnsi" w:hAnsiTheme="minorHAnsi" w:cstheme="minorHAnsi"/>
        </w:rPr>
      </w:pPr>
      <w:r w:rsidRPr="009D6D56">
        <w:rPr>
          <w:rStyle w:val="pslongeditbox"/>
          <w:rFonts w:asciiTheme="minorHAnsi" w:hAnsiTheme="minorHAnsi" w:cstheme="minorHAnsi"/>
        </w:rPr>
        <w:t>This course provides introductory physics for health science professionals. The course material includes topics related to mechanics, waves, fluids and thermodynamics, vibrations and waves, and atomic and nuclear physics. The course aims as well to provide a basic understanding of physical processes and techniques needed for the further understanding of complex concepts in advanced health sciences courses.</w:t>
      </w:r>
      <w:r>
        <w:rPr>
          <w:rStyle w:val="pslongeditbox"/>
          <w:rFonts w:asciiTheme="minorHAnsi" w:hAnsiTheme="minorHAnsi" w:cstheme="minorHAnsi"/>
        </w:rPr>
        <w:t xml:space="preserve"> </w:t>
      </w:r>
      <w:r>
        <w:rPr>
          <w:rFonts w:asciiTheme="minorHAnsi" w:hAnsiTheme="minorHAnsi" w:cstheme="minorHAnsi"/>
        </w:rPr>
        <w:t>Course Prerequisite: MAT 101.</w:t>
      </w:r>
    </w:p>
    <w:p w14:paraId="0F2270F5" w14:textId="77777777" w:rsidR="007F1DC4" w:rsidRDefault="007F1DC4" w:rsidP="003D6631">
      <w:pPr>
        <w:jc w:val="both"/>
        <w:rPr>
          <w:rFonts w:asciiTheme="minorHAnsi" w:hAnsiTheme="minorHAnsi" w:cstheme="minorHAnsi"/>
        </w:rPr>
      </w:pPr>
    </w:p>
    <w:p w14:paraId="45A022E2" w14:textId="77777777" w:rsidR="007F1DC4" w:rsidRDefault="007F1DC4" w:rsidP="007F1DC4">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color w:val="4472C4" w:themeColor="accent1"/>
          <w:sz w:val="24"/>
          <w:szCs w:val="24"/>
        </w:rPr>
        <w:t xml:space="preserve">BIO 217 Human </w:t>
      </w:r>
      <w:r>
        <w:rPr>
          <w:rFonts w:asciiTheme="minorHAnsi" w:hAnsiTheme="minorHAnsi" w:cstheme="minorHAnsi"/>
          <w:color w:val="4472C4" w:themeColor="accent1"/>
          <w:sz w:val="24"/>
          <w:szCs w:val="24"/>
        </w:rPr>
        <w:t>A</w:t>
      </w:r>
      <w:r w:rsidRPr="009D6D56">
        <w:rPr>
          <w:rFonts w:asciiTheme="minorHAnsi" w:hAnsiTheme="minorHAnsi" w:cstheme="minorHAnsi"/>
          <w:color w:val="4472C4" w:themeColor="accent1"/>
          <w:sz w:val="24"/>
          <w:szCs w:val="24"/>
        </w:rPr>
        <w:t xml:space="preserve">natomy and </w:t>
      </w:r>
      <w:r>
        <w:rPr>
          <w:rFonts w:asciiTheme="minorHAnsi" w:hAnsiTheme="minorHAnsi" w:cstheme="minorHAnsi"/>
          <w:color w:val="4472C4" w:themeColor="accent1"/>
          <w:sz w:val="24"/>
          <w:szCs w:val="24"/>
        </w:rPr>
        <w:t>P</w:t>
      </w:r>
      <w:r w:rsidRPr="009D6D56">
        <w:rPr>
          <w:rFonts w:asciiTheme="minorHAnsi" w:hAnsiTheme="minorHAnsi" w:cstheme="minorHAnsi"/>
          <w:color w:val="4472C4" w:themeColor="accent1"/>
          <w:sz w:val="24"/>
          <w:szCs w:val="24"/>
        </w:rPr>
        <w:t xml:space="preserve">hysiology </w:t>
      </w:r>
    </w:p>
    <w:p w14:paraId="2B670641" w14:textId="77777777" w:rsidR="007F1DC4" w:rsidRPr="006235D1" w:rsidRDefault="007F1DC4" w:rsidP="007F1DC4">
      <w:pPr>
        <w:pStyle w:val="Heading1"/>
        <w:spacing w:line="240" w:lineRule="auto"/>
        <w:ind w:left="-5"/>
        <w:jc w:val="both"/>
        <w:rPr>
          <w:rFonts w:asciiTheme="minorHAnsi" w:hAnsiTheme="minorHAnsi" w:cstheme="minorHAnsi"/>
          <w:sz w:val="24"/>
          <w:szCs w:val="24"/>
        </w:rPr>
      </w:pPr>
      <w:r w:rsidRPr="006235D1">
        <w:rPr>
          <w:rFonts w:asciiTheme="minorHAnsi" w:hAnsiTheme="minorHAnsi" w:cstheme="minorHAnsi"/>
          <w:color w:val="000000" w:themeColor="text1"/>
          <w:sz w:val="24"/>
          <w:szCs w:val="24"/>
        </w:rPr>
        <w:t>3 Credits</w:t>
      </w:r>
    </w:p>
    <w:p w14:paraId="33FB2AA7" w14:textId="23137256" w:rsidR="007F1DC4" w:rsidRDefault="007F1DC4" w:rsidP="007F1DC4">
      <w:pPr>
        <w:jc w:val="both"/>
        <w:rPr>
          <w:rFonts w:asciiTheme="minorHAnsi" w:hAnsiTheme="minorHAnsi" w:cstheme="minorHAnsi"/>
        </w:rPr>
      </w:pPr>
      <w:r w:rsidRPr="009D6D56">
        <w:rPr>
          <w:rFonts w:asciiTheme="minorHAnsi" w:hAnsiTheme="minorHAnsi" w:cstheme="minorHAnsi"/>
        </w:rPr>
        <w:t xml:space="preserve">This course introduces students to the anatomy and physiology of the human body with an emphasis on the skeletal, muscular, cardiovascular, renal, immune, nervous, endocrine, gastrointestinal, respiratory, and reproductive systems. A comprehensive knowledge of homeostatic regulation in the body's functions and a discussion of imbalances to homeostasis will be covered. Congenital abnormalities, as well as their physiological effects and clinical implications, will be described. </w:t>
      </w:r>
      <w:r>
        <w:rPr>
          <w:rFonts w:asciiTheme="minorHAnsi" w:hAnsiTheme="minorHAnsi" w:cstheme="minorHAnsi"/>
        </w:rPr>
        <w:t xml:space="preserve">Course </w:t>
      </w:r>
      <w:r w:rsidRPr="009D6D56">
        <w:rPr>
          <w:rFonts w:asciiTheme="minorHAnsi" w:eastAsia="Calibri" w:hAnsiTheme="minorHAnsi" w:cstheme="minorHAnsi"/>
          <w:color w:val="000000"/>
        </w:rPr>
        <w:t>Prerequisite: BIO 101.</w:t>
      </w:r>
    </w:p>
    <w:p w14:paraId="7C51D2B8" w14:textId="77777777" w:rsidR="00E716D3" w:rsidRDefault="00E716D3" w:rsidP="003D6631">
      <w:pPr>
        <w:jc w:val="both"/>
        <w:rPr>
          <w:rFonts w:asciiTheme="minorHAnsi" w:hAnsiTheme="minorHAnsi" w:cstheme="minorHAnsi"/>
        </w:rPr>
      </w:pPr>
    </w:p>
    <w:p w14:paraId="530AF11E" w14:textId="77777777" w:rsidR="00904ABF" w:rsidRDefault="00904ABF" w:rsidP="00904ABF">
      <w:pPr>
        <w:jc w:val="both"/>
        <w:rPr>
          <w:rFonts w:asciiTheme="minorHAnsi" w:hAnsiTheme="minorHAnsi" w:cstheme="minorHAnsi"/>
          <w:color w:val="4472C4" w:themeColor="accent1"/>
        </w:rPr>
      </w:pPr>
      <w:r w:rsidRPr="009D6D56">
        <w:rPr>
          <w:rFonts w:asciiTheme="minorHAnsi" w:hAnsiTheme="minorHAnsi" w:cstheme="minorHAnsi"/>
          <w:color w:val="4472C4" w:themeColor="accent1"/>
        </w:rPr>
        <w:t xml:space="preserve">HCT 101 Fundamentals of </w:t>
      </w:r>
      <w:r>
        <w:rPr>
          <w:rFonts w:asciiTheme="minorHAnsi" w:hAnsiTheme="minorHAnsi" w:cstheme="minorHAnsi"/>
          <w:color w:val="4472C4" w:themeColor="accent1"/>
        </w:rPr>
        <w:t>H</w:t>
      </w:r>
      <w:r w:rsidRPr="009D6D56">
        <w:rPr>
          <w:rFonts w:asciiTheme="minorHAnsi" w:hAnsiTheme="minorHAnsi" w:cstheme="minorHAnsi"/>
          <w:color w:val="4472C4" w:themeColor="accent1"/>
        </w:rPr>
        <w:t>ealth</w:t>
      </w:r>
      <w:r>
        <w:rPr>
          <w:rFonts w:asciiTheme="minorHAnsi" w:hAnsiTheme="minorHAnsi" w:cstheme="minorHAnsi"/>
          <w:color w:val="4472C4" w:themeColor="accent1"/>
        </w:rPr>
        <w:t>care</w:t>
      </w:r>
      <w:r w:rsidRPr="009D6D56">
        <w:rPr>
          <w:rFonts w:asciiTheme="minorHAnsi" w:hAnsiTheme="minorHAnsi" w:cstheme="minorHAnsi"/>
          <w:color w:val="4472C4" w:themeColor="accent1"/>
        </w:rPr>
        <w:t xml:space="preserve"> </w:t>
      </w:r>
      <w:r>
        <w:rPr>
          <w:rFonts w:asciiTheme="minorHAnsi" w:hAnsiTheme="minorHAnsi" w:cstheme="minorHAnsi"/>
          <w:color w:val="4472C4" w:themeColor="accent1"/>
        </w:rPr>
        <w:t>P</w:t>
      </w:r>
      <w:r w:rsidRPr="009D6D56">
        <w:rPr>
          <w:rFonts w:asciiTheme="minorHAnsi" w:hAnsiTheme="minorHAnsi" w:cstheme="minorHAnsi"/>
          <w:color w:val="4472C4" w:themeColor="accent1"/>
        </w:rPr>
        <w:t>rofession</w:t>
      </w:r>
      <w:r>
        <w:rPr>
          <w:rFonts w:asciiTheme="minorHAnsi" w:hAnsiTheme="minorHAnsi" w:cstheme="minorHAnsi"/>
          <w:color w:val="4472C4" w:themeColor="accent1"/>
        </w:rPr>
        <w:t>s</w:t>
      </w:r>
    </w:p>
    <w:p w14:paraId="65D0FC71" w14:textId="77777777" w:rsidR="00904ABF" w:rsidRPr="006235D1" w:rsidRDefault="00904ABF" w:rsidP="00904ABF">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1D716527" w14:textId="77777777" w:rsidR="00904ABF" w:rsidRDefault="00904ABF" w:rsidP="00904ABF">
      <w:pPr>
        <w:autoSpaceDE w:val="0"/>
        <w:autoSpaceDN w:val="0"/>
        <w:adjustRightInd w:val="0"/>
        <w:jc w:val="both"/>
        <w:rPr>
          <w:rFonts w:asciiTheme="minorHAnsi" w:eastAsia="Calibri" w:hAnsiTheme="minorHAnsi" w:cstheme="minorHAnsi"/>
          <w:color w:val="000000"/>
        </w:rPr>
      </w:pPr>
      <w:r w:rsidRPr="009D6D56">
        <w:rPr>
          <w:rFonts w:asciiTheme="minorHAnsi" w:eastAsia="Calibri" w:hAnsiTheme="minorHAnsi" w:cstheme="minorHAnsi"/>
          <w:color w:val="000000"/>
        </w:rPr>
        <w:t>This course provides students with an overview of the various health</w:t>
      </w:r>
      <w:r>
        <w:rPr>
          <w:rFonts w:asciiTheme="minorHAnsi" w:eastAsia="Calibri" w:hAnsiTheme="minorHAnsi" w:cstheme="minorHAnsi"/>
          <w:color w:val="000000"/>
        </w:rPr>
        <w:t>care</w:t>
      </w:r>
      <w:r w:rsidRPr="009D6D56">
        <w:rPr>
          <w:rFonts w:asciiTheme="minorHAnsi" w:eastAsia="Calibri" w:hAnsiTheme="minorHAnsi" w:cstheme="minorHAnsi"/>
          <w:color w:val="000000"/>
        </w:rPr>
        <w:t xml:space="preserve"> professions by covering and discussing fundamental aspects of the healthcare system. It includes an overview of healthcare development, how health delivery systems are structured, legal and ethical </w:t>
      </w:r>
      <w:r w:rsidRPr="009D6D56">
        <w:rPr>
          <w:rFonts w:asciiTheme="minorHAnsi" w:eastAsia="Calibri" w:hAnsiTheme="minorHAnsi" w:cstheme="minorHAnsi"/>
          <w:color w:val="000000"/>
        </w:rPr>
        <w:lastRenderedPageBreak/>
        <w:t>considerations of healthcare delivery, and an overview of various healthcare professions. Students are encouraged to discover health professions through assignments, observations, and interviews. Course Prerequisites</w:t>
      </w:r>
      <w:r>
        <w:rPr>
          <w:rFonts w:asciiTheme="minorHAnsi" w:eastAsia="Calibri" w:hAnsiTheme="minorHAnsi" w:cstheme="minorHAnsi"/>
          <w:color w:val="000000"/>
        </w:rPr>
        <w:t xml:space="preserve"> or </w:t>
      </w:r>
      <w:r w:rsidRPr="009D6D56">
        <w:rPr>
          <w:rFonts w:asciiTheme="minorHAnsi" w:eastAsia="Calibri" w:hAnsiTheme="minorHAnsi" w:cstheme="minorHAnsi"/>
          <w:color w:val="000000"/>
        </w:rPr>
        <w:t>Corequisites: None.</w:t>
      </w:r>
    </w:p>
    <w:p w14:paraId="022B528F" w14:textId="77777777" w:rsidR="00904ABF" w:rsidRDefault="00904ABF" w:rsidP="003D6631">
      <w:pPr>
        <w:jc w:val="both"/>
        <w:rPr>
          <w:rFonts w:asciiTheme="minorHAnsi" w:hAnsiTheme="minorHAnsi" w:cstheme="minorHAnsi"/>
        </w:rPr>
      </w:pPr>
    </w:p>
    <w:p w14:paraId="614F969C" w14:textId="77777777" w:rsidR="00E716D3" w:rsidRDefault="00E716D3" w:rsidP="00E716D3">
      <w:pPr>
        <w:pStyle w:val="Heading1"/>
        <w:spacing w:line="240" w:lineRule="auto"/>
        <w:ind w:left="-5"/>
        <w:jc w:val="both"/>
        <w:rPr>
          <w:rFonts w:asciiTheme="minorHAnsi" w:hAnsiTheme="minorHAnsi" w:cstheme="minorHAnsi"/>
          <w:sz w:val="24"/>
          <w:szCs w:val="24"/>
        </w:rPr>
      </w:pPr>
      <w:bookmarkStart w:id="1" w:name="_Ref83192901"/>
      <w:r w:rsidRPr="009D6D56">
        <w:rPr>
          <w:rFonts w:asciiTheme="minorHAnsi" w:hAnsiTheme="minorHAnsi" w:cstheme="minorHAnsi"/>
          <w:sz w:val="24"/>
          <w:szCs w:val="24"/>
        </w:rPr>
        <w:t xml:space="preserve">ENL 201: Academic Writing </w:t>
      </w:r>
    </w:p>
    <w:bookmarkEnd w:id="1"/>
    <w:p w14:paraId="4551B776" w14:textId="77777777" w:rsidR="00E716D3" w:rsidRPr="006235D1" w:rsidRDefault="00E716D3" w:rsidP="00E716D3">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6AF80D12" w14:textId="77777777" w:rsidR="00E716D3" w:rsidRDefault="00E716D3" w:rsidP="00E716D3">
      <w:pPr>
        <w:jc w:val="both"/>
        <w:rPr>
          <w:rFonts w:asciiTheme="minorHAnsi" w:hAnsiTheme="minorHAnsi" w:cstheme="minorHAnsi"/>
        </w:rPr>
      </w:pPr>
      <w:r w:rsidRPr="009D6D56">
        <w:rPr>
          <w:rFonts w:asciiTheme="minorHAnsi" w:hAnsiTheme="minorHAnsi" w:cstheme="minorHAnsi"/>
        </w:rPr>
        <w:t>This course enables students to demonstrate critical reading, interdisciplinary investigations, and research skills practiced in their core courses by investigating more deeply a question or idea raised in their core coursework and exploring topics in their proposed major.</w:t>
      </w:r>
      <w:r>
        <w:rPr>
          <w:rFonts w:asciiTheme="minorHAnsi" w:hAnsiTheme="minorHAnsi" w:cstheme="minorHAnsi"/>
        </w:rPr>
        <w:t xml:space="preserve"> </w:t>
      </w:r>
    </w:p>
    <w:p w14:paraId="491A5843" w14:textId="0116B8EA" w:rsidR="00E716D3" w:rsidRDefault="00E716D3" w:rsidP="00E716D3">
      <w:pPr>
        <w:jc w:val="both"/>
        <w:rPr>
          <w:rFonts w:asciiTheme="minorHAnsi" w:hAnsiTheme="minorHAnsi" w:cstheme="minorHAnsi"/>
        </w:rPr>
      </w:pPr>
      <w:r>
        <w:rPr>
          <w:rFonts w:asciiTheme="minorHAnsi" w:hAnsiTheme="minorHAnsi" w:cstheme="minorHAnsi"/>
        </w:rPr>
        <w:t xml:space="preserve">Course Prerequisite or Corequisite: </w:t>
      </w:r>
      <w:r w:rsidR="007E7890" w:rsidRPr="009D6D56">
        <w:rPr>
          <w:rFonts w:asciiTheme="minorHAnsi" w:hAnsiTheme="minorHAnsi" w:cstheme="minorHAnsi"/>
        </w:rPr>
        <w:t>ENL 101</w:t>
      </w:r>
      <w:r w:rsidR="00B86293">
        <w:rPr>
          <w:rFonts w:asciiTheme="minorHAnsi" w:hAnsiTheme="minorHAnsi" w:cstheme="minorHAnsi"/>
        </w:rPr>
        <w:t>.</w:t>
      </w:r>
    </w:p>
    <w:p w14:paraId="692B8681" w14:textId="77777777" w:rsidR="00453FAE" w:rsidRDefault="00453FAE" w:rsidP="00E716D3">
      <w:pPr>
        <w:jc w:val="both"/>
        <w:rPr>
          <w:rFonts w:asciiTheme="minorHAnsi" w:hAnsiTheme="minorHAnsi" w:cstheme="minorHAnsi"/>
        </w:rPr>
      </w:pPr>
    </w:p>
    <w:p w14:paraId="376AD175" w14:textId="77777777" w:rsidR="00453FAE" w:rsidRDefault="00453FAE" w:rsidP="00453FAE">
      <w:pPr>
        <w:jc w:val="both"/>
        <w:rPr>
          <w:rFonts w:asciiTheme="minorHAnsi" w:hAnsiTheme="minorHAnsi" w:cstheme="minorHAnsi"/>
          <w:color w:val="4472C4" w:themeColor="accent1"/>
        </w:rPr>
      </w:pPr>
      <w:r w:rsidRPr="009D6D56">
        <w:rPr>
          <w:rFonts w:asciiTheme="minorHAnsi" w:hAnsiTheme="minorHAnsi" w:cstheme="minorHAnsi"/>
          <w:color w:val="4472C4" w:themeColor="accent1"/>
        </w:rPr>
        <w:t xml:space="preserve">CHE 210 Organic </w:t>
      </w:r>
      <w:r>
        <w:rPr>
          <w:rFonts w:asciiTheme="minorHAnsi" w:hAnsiTheme="minorHAnsi" w:cstheme="minorHAnsi"/>
          <w:color w:val="4472C4" w:themeColor="accent1"/>
        </w:rPr>
        <w:t>C</w:t>
      </w:r>
      <w:r w:rsidRPr="009D6D56">
        <w:rPr>
          <w:rFonts w:asciiTheme="minorHAnsi" w:hAnsiTheme="minorHAnsi" w:cstheme="minorHAnsi"/>
          <w:color w:val="4472C4" w:themeColor="accent1"/>
        </w:rPr>
        <w:t xml:space="preserve">hemistry for </w:t>
      </w:r>
      <w:r>
        <w:rPr>
          <w:rFonts w:asciiTheme="minorHAnsi" w:hAnsiTheme="minorHAnsi" w:cstheme="minorHAnsi"/>
          <w:color w:val="4472C4" w:themeColor="accent1"/>
        </w:rPr>
        <w:t>H</w:t>
      </w:r>
      <w:r w:rsidRPr="009D6D56">
        <w:rPr>
          <w:rFonts w:asciiTheme="minorHAnsi" w:hAnsiTheme="minorHAnsi" w:cstheme="minorHAnsi"/>
          <w:color w:val="4472C4" w:themeColor="accent1"/>
        </w:rPr>
        <w:t xml:space="preserve">ealth </w:t>
      </w:r>
      <w:r>
        <w:rPr>
          <w:rFonts w:asciiTheme="minorHAnsi" w:hAnsiTheme="minorHAnsi" w:cstheme="minorHAnsi"/>
          <w:color w:val="4472C4" w:themeColor="accent1"/>
        </w:rPr>
        <w:t>S</w:t>
      </w:r>
      <w:r w:rsidRPr="009D6D56">
        <w:rPr>
          <w:rFonts w:asciiTheme="minorHAnsi" w:hAnsiTheme="minorHAnsi" w:cstheme="minorHAnsi"/>
          <w:color w:val="4472C4" w:themeColor="accent1"/>
        </w:rPr>
        <w:t xml:space="preserve">ciences </w:t>
      </w:r>
    </w:p>
    <w:p w14:paraId="17F23B6A" w14:textId="77777777" w:rsidR="00453FAE" w:rsidRPr="006235D1" w:rsidRDefault="00453FAE" w:rsidP="00453FAE">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42DE170B" w14:textId="0BD73DA5" w:rsidR="00453FAE" w:rsidRPr="009D6D56" w:rsidRDefault="00453FAE" w:rsidP="49356AF2">
      <w:pPr>
        <w:jc w:val="both"/>
        <w:rPr>
          <w:rFonts w:asciiTheme="minorHAnsi" w:hAnsiTheme="minorHAnsi" w:cstheme="minorBidi"/>
        </w:rPr>
      </w:pPr>
      <w:r w:rsidRPr="49356AF2">
        <w:rPr>
          <w:rFonts w:asciiTheme="minorHAnsi" w:hAnsiTheme="minorHAnsi" w:cstheme="minorBidi"/>
        </w:rPr>
        <w:t xml:space="preserve">Topics included are chemistry of saturated and unsaturated hydrocarbons, aromatic compounds, ethers, and thiols, alcohols, phenols, aldehydes and ketones, carboxylic acids and esters groups.  Amines and amides </w:t>
      </w:r>
      <w:r w:rsidR="0B0658AF" w:rsidRPr="49356AF2">
        <w:rPr>
          <w:rFonts w:asciiTheme="minorHAnsi" w:hAnsiTheme="minorHAnsi" w:cstheme="minorBidi"/>
        </w:rPr>
        <w:t xml:space="preserve">are </w:t>
      </w:r>
      <w:r w:rsidRPr="49356AF2">
        <w:rPr>
          <w:rFonts w:asciiTheme="minorHAnsi" w:hAnsiTheme="minorHAnsi" w:cstheme="minorBidi"/>
        </w:rPr>
        <w:t>also covered. The use of IUPAC nomenclature for all functional groups will be taught. Course Prerequisite: CHE 105.</w:t>
      </w:r>
    </w:p>
    <w:p w14:paraId="5D26CA0D" w14:textId="77777777" w:rsidR="00453FAE" w:rsidRDefault="00453FAE" w:rsidP="00453FAE">
      <w:pPr>
        <w:jc w:val="both"/>
        <w:rPr>
          <w:rFonts w:asciiTheme="minorHAnsi" w:hAnsiTheme="minorHAnsi" w:cstheme="minorHAnsi"/>
        </w:rPr>
      </w:pPr>
    </w:p>
    <w:p w14:paraId="34223262" w14:textId="77777777" w:rsidR="00453FAE" w:rsidRDefault="00453FAE" w:rsidP="00453FAE">
      <w:pPr>
        <w:jc w:val="both"/>
        <w:rPr>
          <w:rFonts w:asciiTheme="minorHAnsi" w:hAnsiTheme="minorHAnsi" w:cstheme="minorHAnsi"/>
          <w:color w:val="4472C4"/>
        </w:rPr>
      </w:pPr>
      <w:r w:rsidRPr="009D6D56">
        <w:rPr>
          <w:rFonts w:asciiTheme="minorHAnsi" w:hAnsiTheme="minorHAnsi" w:cstheme="minorHAnsi"/>
          <w:color w:val="4472C4"/>
        </w:rPr>
        <w:t xml:space="preserve">CHE 210L Organic </w:t>
      </w:r>
      <w:r>
        <w:rPr>
          <w:rFonts w:asciiTheme="minorHAnsi" w:hAnsiTheme="minorHAnsi" w:cstheme="minorHAnsi"/>
          <w:color w:val="4472C4"/>
        </w:rPr>
        <w:t>C</w:t>
      </w:r>
      <w:r w:rsidRPr="009D6D56">
        <w:rPr>
          <w:rFonts w:asciiTheme="minorHAnsi" w:hAnsiTheme="minorHAnsi" w:cstheme="minorHAnsi"/>
          <w:color w:val="4472C4"/>
        </w:rPr>
        <w:t xml:space="preserve">hemistry for </w:t>
      </w:r>
      <w:r>
        <w:rPr>
          <w:rFonts w:asciiTheme="minorHAnsi" w:hAnsiTheme="minorHAnsi" w:cstheme="minorHAnsi"/>
          <w:color w:val="4472C4"/>
        </w:rPr>
        <w:t>H</w:t>
      </w:r>
      <w:r w:rsidRPr="009D6D56">
        <w:rPr>
          <w:rFonts w:asciiTheme="minorHAnsi" w:hAnsiTheme="minorHAnsi" w:cstheme="minorHAnsi"/>
          <w:color w:val="4472C4"/>
        </w:rPr>
        <w:t xml:space="preserve">ealth </w:t>
      </w:r>
      <w:r>
        <w:rPr>
          <w:rFonts w:asciiTheme="minorHAnsi" w:hAnsiTheme="minorHAnsi" w:cstheme="minorHAnsi"/>
          <w:color w:val="4472C4"/>
        </w:rPr>
        <w:t>S</w:t>
      </w:r>
      <w:r w:rsidRPr="009D6D56">
        <w:rPr>
          <w:rFonts w:asciiTheme="minorHAnsi" w:hAnsiTheme="minorHAnsi" w:cstheme="minorHAnsi"/>
          <w:color w:val="4472C4"/>
        </w:rPr>
        <w:t xml:space="preserve">ciences </w:t>
      </w:r>
      <w:r>
        <w:rPr>
          <w:rFonts w:asciiTheme="minorHAnsi" w:hAnsiTheme="minorHAnsi" w:cstheme="minorHAnsi"/>
          <w:color w:val="4472C4"/>
        </w:rPr>
        <w:t>Laboratory</w:t>
      </w:r>
    </w:p>
    <w:p w14:paraId="1EF3B564" w14:textId="77777777" w:rsidR="00453FAE" w:rsidRPr="006235D1" w:rsidRDefault="00453FAE" w:rsidP="00453FAE">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Pr="006235D1">
        <w:rPr>
          <w:rFonts w:asciiTheme="minorHAnsi" w:hAnsiTheme="minorHAnsi" w:cstheme="minorHAnsi"/>
          <w:color w:val="000000" w:themeColor="text1"/>
          <w:sz w:val="24"/>
          <w:szCs w:val="24"/>
        </w:rPr>
        <w:t xml:space="preserve"> Credit</w:t>
      </w:r>
      <w:r w:rsidRPr="009D6D56">
        <w:rPr>
          <w:rFonts w:asciiTheme="minorHAnsi" w:hAnsiTheme="minorHAnsi" w:cstheme="minorHAnsi"/>
        </w:rPr>
        <w:tab/>
      </w:r>
    </w:p>
    <w:p w14:paraId="0682845D" w14:textId="77777777" w:rsidR="00453FAE" w:rsidRDefault="00453FAE" w:rsidP="00453FAE">
      <w:pPr>
        <w:jc w:val="both"/>
        <w:rPr>
          <w:rFonts w:asciiTheme="minorHAnsi" w:hAnsiTheme="minorHAnsi" w:cstheme="minorHAnsi"/>
        </w:rPr>
      </w:pPr>
      <w:r w:rsidRPr="009D6D56">
        <w:rPr>
          <w:rFonts w:asciiTheme="minorHAnsi" w:hAnsiTheme="minorHAnsi" w:cstheme="minorHAnsi"/>
        </w:rPr>
        <w:t xml:space="preserve">A laboratory course to accompany CHE 210. Students shall perform experiments on qualitative and quantitative chemistry, the synthesis and extraction of the most important functional groups.  Purification and separation techniques will also be introduced. </w:t>
      </w:r>
      <w:r>
        <w:rPr>
          <w:rFonts w:asciiTheme="minorHAnsi" w:hAnsiTheme="minorHAnsi" w:cstheme="minorHAnsi"/>
        </w:rPr>
        <w:t xml:space="preserve">Course </w:t>
      </w:r>
      <w:r w:rsidRPr="009D6D56">
        <w:rPr>
          <w:rFonts w:asciiTheme="minorHAnsi" w:hAnsiTheme="minorHAnsi" w:cstheme="minorHAnsi"/>
        </w:rPr>
        <w:t>Prerequisite or corequisite: CHE 210.</w:t>
      </w:r>
    </w:p>
    <w:p w14:paraId="57CF5CEA" w14:textId="77777777" w:rsidR="003E7366" w:rsidRDefault="003E7366" w:rsidP="00453FAE">
      <w:pPr>
        <w:jc w:val="both"/>
        <w:rPr>
          <w:rFonts w:asciiTheme="minorHAnsi" w:hAnsiTheme="minorHAnsi" w:cstheme="minorHAnsi"/>
        </w:rPr>
      </w:pPr>
    </w:p>
    <w:p w14:paraId="47B86CEC" w14:textId="77777777" w:rsidR="003E7366" w:rsidRDefault="003E7366" w:rsidP="003E7366">
      <w:pPr>
        <w:jc w:val="both"/>
        <w:rPr>
          <w:rFonts w:asciiTheme="minorHAnsi" w:hAnsiTheme="minorHAnsi" w:cstheme="minorHAnsi"/>
          <w:color w:val="4472C4" w:themeColor="accent1"/>
        </w:rPr>
      </w:pPr>
      <w:r w:rsidRPr="009D6D56">
        <w:rPr>
          <w:rFonts w:asciiTheme="minorHAnsi" w:hAnsiTheme="minorHAnsi" w:cstheme="minorHAnsi"/>
          <w:color w:val="4472C4" w:themeColor="accent1"/>
        </w:rPr>
        <w:t xml:space="preserve">BIO 220 General histology </w:t>
      </w:r>
    </w:p>
    <w:p w14:paraId="0937833D" w14:textId="77777777" w:rsidR="003E7366" w:rsidRPr="006235D1" w:rsidRDefault="003E7366" w:rsidP="003E7366">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31B2650C" w14:textId="77777777" w:rsidR="003E7366" w:rsidRPr="009D6D56" w:rsidRDefault="003E7366" w:rsidP="003E7366">
      <w:pPr>
        <w:jc w:val="both"/>
        <w:rPr>
          <w:rFonts w:asciiTheme="minorHAnsi" w:hAnsiTheme="minorHAnsi" w:cstheme="minorHAnsi"/>
        </w:rPr>
      </w:pPr>
      <w:r w:rsidRPr="009D6D56">
        <w:rPr>
          <w:rFonts w:asciiTheme="minorHAnsi" w:hAnsiTheme="minorHAnsi" w:cstheme="minorHAnsi"/>
        </w:rPr>
        <w:t xml:space="preserve">This subject can help dental students gain a better understanding of cell behavior and reproduction, making cellular biology more understandable. Likewise, because tissues are the building blocks of virtually everything in the body, understanding histology enables students to predict and understand organ behavior and function. </w:t>
      </w:r>
      <w:r>
        <w:rPr>
          <w:rFonts w:asciiTheme="minorHAnsi" w:hAnsiTheme="minorHAnsi" w:cstheme="minorHAnsi"/>
        </w:rPr>
        <w:t xml:space="preserve">Course </w:t>
      </w:r>
      <w:r w:rsidRPr="009D6D56">
        <w:rPr>
          <w:rFonts w:asciiTheme="minorHAnsi" w:hAnsiTheme="minorHAnsi" w:cstheme="minorHAnsi"/>
        </w:rPr>
        <w:t>Pre-requisite: BIO 211.</w:t>
      </w:r>
    </w:p>
    <w:p w14:paraId="20BB2CF5" w14:textId="77777777" w:rsidR="003E7366" w:rsidRDefault="003E7366" w:rsidP="00453FAE">
      <w:pPr>
        <w:jc w:val="both"/>
        <w:rPr>
          <w:rFonts w:asciiTheme="minorHAnsi" w:hAnsiTheme="minorHAnsi" w:cstheme="minorHAnsi"/>
        </w:rPr>
      </w:pPr>
    </w:p>
    <w:p w14:paraId="4F37B7C5" w14:textId="77777777" w:rsidR="009D78E3" w:rsidRPr="009D6D56" w:rsidRDefault="009D78E3" w:rsidP="009D78E3">
      <w:pPr>
        <w:jc w:val="both"/>
        <w:rPr>
          <w:rFonts w:asciiTheme="minorHAnsi" w:hAnsiTheme="minorHAnsi" w:cstheme="minorHAnsi"/>
          <w:bCs/>
          <w:color w:val="4472C4" w:themeColor="accent1"/>
        </w:rPr>
      </w:pPr>
      <w:r w:rsidRPr="009D6D56">
        <w:rPr>
          <w:rFonts w:asciiTheme="minorHAnsi" w:hAnsiTheme="minorHAnsi" w:cstheme="minorHAnsi"/>
          <w:bCs/>
          <w:color w:val="4472C4" w:themeColor="accent1"/>
        </w:rPr>
        <w:t xml:space="preserve">BDS 200 Dental Anatomy and Occlusion </w:t>
      </w:r>
    </w:p>
    <w:p w14:paraId="2791D217" w14:textId="77777777" w:rsidR="009D78E3" w:rsidRPr="006235D1" w:rsidRDefault="009D78E3" w:rsidP="009D78E3">
      <w:pPr>
        <w:jc w:val="both"/>
        <w:rPr>
          <w:rFonts w:asciiTheme="minorHAnsi" w:hAnsiTheme="minorHAnsi" w:cstheme="minorHAnsi"/>
          <w:bCs/>
          <w:color w:val="000000" w:themeColor="text1"/>
        </w:rPr>
      </w:pPr>
      <w:r w:rsidRPr="006235D1">
        <w:rPr>
          <w:rFonts w:asciiTheme="minorHAnsi" w:hAnsiTheme="minorHAnsi" w:cstheme="minorHAnsi"/>
          <w:bCs/>
          <w:color w:val="000000" w:themeColor="text1"/>
        </w:rPr>
        <w:t>3 credits</w:t>
      </w:r>
    </w:p>
    <w:p w14:paraId="203587CF" w14:textId="77777777" w:rsidR="009D78E3" w:rsidRPr="009D6D56" w:rsidRDefault="009D78E3" w:rsidP="009D78E3">
      <w:pPr>
        <w:jc w:val="both"/>
        <w:rPr>
          <w:rFonts w:asciiTheme="minorHAnsi" w:hAnsiTheme="minorHAnsi" w:cstheme="minorHAnsi"/>
        </w:rPr>
      </w:pPr>
      <w:r w:rsidRPr="009D6D56">
        <w:rPr>
          <w:rFonts w:asciiTheme="minorHAnsi" w:hAnsiTheme="minorHAnsi" w:cstheme="minorHAnsi"/>
        </w:rPr>
        <w:t xml:space="preserve">This course acquaints the student with the morphologic components of the natural dentition and related anatomic structures. </w:t>
      </w:r>
      <w:r>
        <w:rPr>
          <w:rFonts w:asciiTheme="minorHAnsi" w:hAnsiTheme="minorHAnsi" w:cstheme="minorHAnsi"/>
        </w:rPr>
        <w:t xml:space="preserve">Course </w:t>
      </w:r>
      <w:r w:rsidRPr="009D6D56">
        <w:rPr>
          <w:rFonts w:asciiTheme="minorHAnsi" w:hAnsiTheme="minorHAnsi" w:cstheme="minorHAnsi"/>
        </w:rPr>
        <w:t>Prerequisite BIO 217.</w:t>
      </w:r>
    </w:p>
    <w:p w14:paraId="40A7E6AB" w14:textId="77777777" w:rsidR="009D78E3" w:rsidRDefault="009D78E3" w:rsidP="009D78E3">
      <w:pPr>
        <w:rPr>
          <w:rFonts w:asciiTheme="minorHAnsi" w:hAnsiTheme="minorHAnsi" w:cstheme="minorHAnsi"/>
        </w:rPr>
      </w:pPr>
    </w:p>
    <w:p w14:paraId="0448F921" w14:textId="6AE95116" w:rsidR="009D78E3" w:rsidRPr="009D6D56" w:rsidRDefault="009D78E3" w:rsidP="009D78E3">
      <w:pPr>
        <w:rPr>
          <w:rFonts w:asciiTheme="minorHAnsi" w:hAnsiTheme="minorHAnsi" w:cstheme="minorHAnsi"/>
          <w:bCs/>
          <w:color w:val="4472C4"/>
        </w:rPr>
      </w:pPr>
      <w:r w:rsidRPr="009D6D56">
        <w:rPr>
          <w:rFonts w:asciiTheme="minorHAnsi" w:hAnsiTheme="minorHAnsi" w:cstheme="minorHAnsi"/>
          <w:bCs/>
          <w:color w:val="4472C4"/>
        </w:rPr>
        <w:t xml:space="preserve">BDS 200L Dental Anatomy and Occlusion </w:t>
      </w:r>
      <w:r>
        <w:rPr>
          <w:rFonts w:asciiTheme="minorHAnsi" w:hAnsiTheme="minorHAnsi" w:cstheme="minorHAnsi"/>
          <w:bCs/>
          <w:color w:val="4472C4"/>
        </w:rPr>
        <w:t>L</w:t>
      </w:r>
      <w:r w:rsidRPr="009D6D56">
        <w:rPr>
          <w:rFonts w:asciiTheme="minorHAnsi" w:hAnsiTheme="minorHAnsi" w:cstheme="minorHAnsi"/>
          <w:bCs/>
          <w:color w:val="4472C4"/>
        </w:rPr>
        <w:t xml:space="preserve">aboratory </w:t>
      </w:r>
    </w:p>
    <w:p w14:paraId="7E8A13A4" w14:textId="77777777" w:rsidR="009D78E3" w:rsidRPr="006235D1" w:rsidRDefault="009D78E3" w:rsidP="009D78E3">
      <w:pPr>
        <w:jc w:val="both"/>
        <w:rPr>
          <w:rFonts w:asciiTheme="minorHAnsi" w:hAnsiTheme="minorHAnsi" w:cstheme="minorHAnsi"/>
          <w:bCs/>
          <w:color w:val="000000" w:themeColor="text1"/>
        </w:rPr>
      </w:pPr>
      <w:r w:rsidRPr="006235D1">
        <w:rPr>
          <w:rFonts w:asciiTheme="minorHAnsi" w:hAnsiTheme="minorHAnsi" w:cstheme="minorHAnsi"/>
          <w:bCs/>
          <w:color w:val="000000" w:themeColor="text1"/>
        </w:rPr>
        <w:t>1 credit</w:t>
      </w:r>
    </w:p>
    <w:p w14:paraId="122084AD" w14:textId="77777777" w:rsidR="009D78E3" w:rsidRPr="009D6D56" w:rsidRDefault="009D78E3" w:rsidP="009D78E3">
      <w:pPr>
        <w:jc w:val="both"/>
        <w:rPr>
          <w:rFonts w:asciiTheme="minorHAnsi" w:hAnsiTheme="minorHAnsi" w:cstheme="minorHAnsi"/>
          <w:color w:val="000000" w:themeColor="text1"/>
        </w:rPr>
      </w:pPr>
      <w:r w:rsidRPr="009D6D56">
        <w:rPr>
          <w:rFonts w:asciiTheme="minorHAnsi" w:hAnsiTheme="minorHAnsi" w:cstheme="minorHAnsi"/>
          <w:color w:val="000000" w:themeColor="text1"/>
        </w:rPr>
        <w:t xml:space="preserve">This </w:t>
      </w:r>
      <w:r>
        <w:rPr>
          <w:rFonts w:asciiTheme="minorHAnsi" w:hAnsiTheme="minorHAnsi" w:cstheme="minorHAnsi"/>
          <w:color w:val="000000" w:themeColor="text1"/>
        </w:rPr>
        <w:t>lab-based course</w:t>
      </w:r>
      <w:r w:rsidRPr="009D6D56">
        <w:rPr>
          <w:rFonts w:asciiTheme="minorHAnsi" w:hAnsiTheme="minorHAnsi" w:cstheme="minorHAnsi"/>
          <w:color w:val="000000" w:themeColor="text1"/>
        </w:rPr>
        <w:t xml:space="preserve"> provides students with demonstrations, training</w:t>
      </w:r>
      <w:r>
        <w:rPr>
          <w:rFonts w:asciiTheme="minorHAnsi" w:hAnsiTheme="minorHAnsi" w:cstheme="minorHAnsi"/>
          <w:color w:val="000000" w:themeColor="text1"/>
        </w:rPr>
        <w:t>,</w:t>
      </w:r>
      <w:r w:rsidRPr="009D6D56">
        <w:rPr>
          <w:rFonts w:asciiTheme="minorHAnsi" w:hAnsiTheme="minorHAnsi" w:cstheme="minorHAnsi"/>
          <w:color w:val="000000" w:themeColor="text1"/>
        </w:rPr>
        <w:t xml:space="preserve"> and guidance to carve teeth models using wax materials. The students will reinforce their knowledge of basic dental anatomy and will be provided with the training and experience required to shape and carve teeth models with varying anatomical differences. During the practice process, students will learn how to perform an accurate self-assessment based on a rubric system, they will gain manual dexterity</w:t>
      </w:r>
      <w:r>
        <w:rPr>
          <w:rFonts w:asciiTheme="minorHAnsi" w:hAnsiTheme="minorHAnsi" w:cstheme="minorHAnsi"/>
          <w:color w:val="000000" w:themeColor="text1"/>
        </w:rPr>
        <w:t xml:space="preserve">. </w:t>
      </w:r>
      <w:r>
        <w:rPr>
          <w:rFonts w:asciiTheme="minorHAnsi" w:hAnsiTheme="minorHAnsi" w:cstheme="minorHAnsi"/>
          <w:color w:val="000000" w:themeColor="text1"/>
        </w:rPr>
        <w:lastRenderedPageBreak/>
        <w:t>They will</w:t>
      </w:r>
      <w:r w:rsidRPr="009D6D56">
        <w:rPr>
          <w:rFonts w:asciiTheme="minorHAnsi" w:hAnsiTheme="minorHAnsi" w:cstheme="minorHAnsi"/>
          <w:color w:val="000000" w:themeColor="text1"/>
        </w:rPr>
        <w:t xml:space="preserve"> improve their control over the dental instruments. </w:t>
      </w:r>
      <w:r>
        <w:rPr>
          <w:rFonts w:asciiTheme="minorHAnsi" w:hAnsiTheme="minorHAnsi" w:cstheme="minorHAnsi"/>
          <w:color w:val="000000" w:themeColor="text1"/>
        </w:rPr>
        <w:t>Course Prerequisite or Corequisite: BDS 200</w:t>
      </w:r>
    </w:p>
    <w:p w14:paraId="10908D17" w14:textId="77777777" w:rsidR="00A112B4" w:rsidRDefault="00A112B4" w:rsidP="00453FAE">
      <w:pPr>
        <w:jc w:val="both"/>
        <w:rPr>
          <w:rFonts w:asciiTheme="minorHAnsi" w:hAnsiTheme="minorHAnsi" w:cstheme="minorHAnsi"/>
        </w:rPr>
      </w:pPr>
    </w:p>
    <w:p w14:paraId="7813BAF9" w14:textId="7C374798" w:rsidR="006670F1" w:rsidRPr="009D6D56" w:rsidRDefault="006670F1" w:rsidP="006670F1">
      <w:pPr>
        <w:pStyle w:val="ListParagraph"/>
        <w:ind w:left="0"/>
        <w:jc w:val="both"/>
        <w:rPr>
          <w:rFonts w:asciiTheme="minorHAnsi" w:hAnsiTheme="minorHAnsi" w:cstheme="minorHAnsi"/>
          <w:bCs/>
          <w:color w:val="4472C4" w:themeColor="accent1"/>
        </w:rPr>
      </w:pPr>
      <w:r w:rsidRPr="009D6D56">
        <w:rPr>
          <w:rFonts w:asciiTheme="minorHAnsi" w:hAnsiTheme="minorHAnsi" w:cstheme="minorHAnsi"/>
          <w:bCs/>
          <w:color w:val="4472C4" w:themeColor="accent1"/>
        </w:rPr>
        <w:t xml:space="preserve">BDS 220 Dental </w:t>
      </w:r>
      <w:r>
        <w:rPr>
          <w:rFonts w:asciiTheme="minorHAnsi" w:hAnsiTheme="minorHAnsi" w:cstheme="minorHAnsi"/>
          <w:bCs/>
          <w:color w:val="4472C4" w:themeColor="accent1"/>
        </w:rPr>
        <w:t>M</w:t>
      </w:r>
      <w:r w:rsidRPr="009D6D56">
        <w:rPr>
          <w:rFonts w:asciiTheme="minorHAnsi" w:hAnsiTheme="minorHAnsi" w:cstheme="minorHAnsi"/>
          <w:bCs/>
          <w:color w:val="4472C4" w:themeColor="accent1"/>
        </w:rPr>
        <w:t>aterial</w:t>
      </w:r>
    </w:p>
    <w:p w14:paraId="27F8DBB1" w14:textId="77777777" w:rsidR="006670F1" w:rsidRPr="006235D1" w:rsidRDefault="006670F1" w:rsidP="006670F1">
      <w:pPr>
        <w:pStyle w:val="ListParagraph"/>
        <w:ind w:left="0"/>
        <w:jc w:val="both"/>
        <w:rPr>
          <w:rFonts w:asciiTheme="minorHAnsi" w:hAnsiTheme="minorHAnsi" w:cstheme="minorHAnsi"/>
          <w:bCs/>
          <w:color w:val="000000" w:themeColor="text1"/>
        </w:rPr>
      </w:pPr>
      <w:r w:rsidRPr="006235D1">
        <w:rPr>
          <w:rFonts w:asciiTheme="minorHAnsi" w:hAnsiTheme="minorHAnsi" w:cstheme="minorHAnsi"/>
          <w:bCs/>
          <w:color w:val="000000" w:themeColor="text1"/>
        </w:rPr>
        <w:t>2 credits</w:t>
      </w:r>
    </w:p>
    <w:p w14:paraId="1110EB3F" w14:textId="77777777" w:rsidR="006670F1" w:rsidRPr="00FB0CBB" w:rsidRDefault="006670F1" w:rsidP="006670F1">
      <w:pPr>
        <w:jc w:val="both"/>
        <w:rPr>
          <w:rFonts w:asciiTheme="minorHAnsi" w:hAnsiTheme="minorHAnsi" w:cstheme="minorHAnsi"/>
          <w:color w:val="000000" w:themeColor="text1"/>
        </w:rPr>
      </w:pPr>
      <w:r w:rsidRPr="009D6D56">
        <w:rPr>
          <w:rFonts w:asciiTheme="minorHAnsi" w:hAnsiTheme="minorHAnsi" w:cstheme="minorHAnsi"/>
          <w:color w:val="000000" w:themeColor="text1"/>
        </w:rPr>
        <w:t xml:space="preserve">The present course is designed for students to define and recite an appropriate overview of the basic knowledge of </w:t>
      </w:r>
      <w:r>
        <w:rPr>
          <w:rFonts w:asciiTheme="minorHAnsi" w:hAnsiTheme="minorHAnsi" w:cstheme="minorHAnsi"/>
          <w:color w:val="000000" w:themeColor="text1"/>
        </w:rPr>
        <w:t xml:space="preserve">the </w:t>
      </w:r>
      <w:r w:rsidRPr="009D6D56">
        <w:rPr>
          <w:rFonts w:asciiTheme="minorHAnsi" w:hAnsiTheme="minorHAnsi" w:cstheme="minorHAnsi"/>
          <w:color w:val="000000" w:themeColor="text1"/>
        </w:rPr>
        <w:t>physical, chemical</w:t>
      </w:r>
      <w:r>
        <w:rPr>
          <w:rFonts w:asciiTheme="minorHAnsi" w:hAnsiTheme="minorHAnsi" w:cstheme="minorHAnsi"/>
          <w:color w:val="000000" w:themeColor="text1"/>
        </w:rPr>
        <w:t>,</w:t>
      </w:r>
      <w:r w:rsidRPr="009D6D56">
        <w:rPr>
          <w:rFonts w:asciiTheme="minorHAnsi" w:hAnsiTheme="minorHAnsi" w:cstheme="minorHAnsi"/>
          <w:color w:val="000000" w:themeColor="text1"/>
        </w:rPr>
        <w:t xml:space="preserve"> and mechanical properties of materials used in different branches of dentistry</w:t>
      </w:r>
      <w:r>
        <w:rPr>
          <w:rFonts w:asciiTheme="minorHAnsi" w:hAnsiTheme="minorHAnsi" w:cstheme="minorHAnsi"/>
          <w:color w:val="000000" w:themeColor="text1"/>
        </w:rPr>
        <w:t>. Also,</w:t>
      </w:r>
      <w:r w:rsidRPr="009D6D56">
        <w:rPr>
          <w:rFonts w:asciiTheme="minorHAnsi" w:hAnsiTheme="minorHAnsi" w:cstheme="minorHAnsi"/>
          <w:color w:val="000000" w:themeColor="text1"/>
        </w:rPr>
        <w:t xml:space="preserve"> the students </w:t>
      </w:r>
      <w:r>
        <w:rPr>
          <w:rFonts w:asciiTheme="minorHAnsi" w:hAnsiTheme="minorHAnsi" w:cstheme="minorHAnsi"/>
          <w:color w:val="000000" w:themeColor="text1"/>
        </w:rPr>
        <w:t>can</w:t>
      </w:r>
      <w:r w:rsidRPr="009D6D56">
        <w:rPr>
          <w:rFonts w:asciiTheme="minorHAnsi" w:hAnsiTheme="minorHAnsi" w:cstheme="minorHAnsi"/>
          <w:color w:val="000000" w:themeColor="text1"/>
        </w:rPr>
        <w:t xml:space="preserve"> determine all fundamentals knowledge of polymer, metals</w:t>
      </w:r>
      <w:r>
        <w:rPr>
          <w:rFonts w:asciiTheme="minorHAnsi" w:hAnsiTheme="minorHAnsi" w:cstheme="minorHAnsi"/>
          <w:color w:val="000000" w:themeColor="text1"/>
        </w:rPr>
        <w:t>,</w:t>
      </w:r>
      <w:r w:rsidRPr="009D6D56">
        <w:rPr>
          <w:rFonts w:asciiTheme="minorHAnsi" w:hAnsiTheme="minorHAnsi" w:cstheme="minorHAnsi"/>
          <w:color w:val="000000" w:themeColor="text1"/>
        </w:rPr>
        <w:t xml:space="preserve"> and </w:t>
      </w:r>
      <w:r>
        <w:rPr>
          <w:rFonts w:asciiTheme="minorHAnsi" w:hAnsiTheme="minorHAnsi" w:cstheme="minorHAnsi"/>
          <w:color w:val="000000" w:themeColor="text1"/>
        </w:rPr>
        <w:t>ceramics</w:t>
      </w:r>
      <w:r w:rsidRPr="009D6D56">
        <w:rPr>
          <w:rFonts w:asciiTheme="minorHAnsi" w:hAnsiTheme="minorHAnsi" w:cstheme="minorHAnsi"/>
          <w:color w:val="000000" w:themeColor="text1"/>
        </w:rPr>
        <w:t xml:space="preserve"> </w:t>
      </w:r>
      <w:r>
        <w:rPr>
          <w:rFonts w:asciiTheme="minorHAnsi" w:hAnsiTheme="minorHAnsi" w:cstheme="minorHAnsi"/>
          <w:color w:val="000000" w:themeColor="text1"/>
        </w:rPr>
        <w:t>to</w:t>
      </w:r>
      <w:r w:rsidRPr="009D6D56">
        <w:rPr>
          <w:rFonts w:asciiTheme="minorHAnsi" w:hAnsiTheme="minorHAnsi" w:cstheme="minorHAnsi"/>
          <w:color w:val="000000" w:themeColor="text1"/>
        </w:rPr>
        <w:t xml:space="preserve"> bridge the gap between the obtained basic knowledge and the clinical dental operatory.</w:t>
      </w:r>
      <w:r>
        <w:rPr>
          <w:rFonts w:asciiTheme="minorHAnsi" w:hAnsiTheme="minorHAnsi" w:cstheme="minorHAnsi"/>
          <w:color w:val="000000" w:themeColor="text1"/>
        </w:rPr>
        <w:t xml:space="preserve"> </w:t>
      </w:r>
      <w:r>
        <w:rPr>
          <w:rFonts w:asciiTheme="minorHAnsi" w:hAnsiTheme="minorHAnsi" w:cstheme="minorHAnsi"/>
        </w:rPr>
        <w:t xml:space="preserve">Course </w:t>
      </w:r>
      <w:r w:rsidRPr="009D6D56">
        <w:rPr>
          <w:rFonts w:asciiTheme="minorHAnsi" w:hAnsiTheme="minorHAnsi" w:cstheme="minorHAnsi"/>
        </w:rPr>
        <w:t>Prerequisite</w:t>
      </w:r>
      <w:r>
        <w:rPr>
          <w:rFonts w:asciiTheme="minorHAnsi" w:hAnsiTheme="minorHAnsi" w:cstheme="minorHAnsi"/>
        </w:rPr>
        <w:t>:</w:t>
      </w:r>
      <w:r w:rsidRPr="009D6D56">
        <w:rPr>
          <w:rFonts w:asciiTheme="minorHAnsi" w:hAnsiTheme="minorHAnsi" w:cstheme="minorHAnsi"/>
        </w:rPr>
        <w:t xml:space="preserve"> CH</w:t>
      </w:r>
      <w:r>
        <w:rPr>
          <w:rFonts w:asciiTheme="minorHAnsi" w:hAnsiTheme="minorHAnsi" w:cstheme="minorHAnsi"/>
        </w:rPr>
        <w:t>E</w:t>
      </w:r>
      <w:r w:rsidRPr="009D6D56">
        <w:rPr>
          <w:rFonts w:asciiTheme="minorHAnsi" w:hAnsiTheme="minorHAnsi" w:cstheme="minorHAnsi"/>
        </w:rPr>
        <w:t xml:space="preserve"> 105.</w:t>
      </w:r>
    </w:p>
    <w:p w14:paraId="409EB461" w14:textId="77777777" w:rsidR="00A112B4" w:rsidRPr="009D6D56" w:rsidRDefault="00A112B4" w:rsidP="00453FAE">
      <w:pPr>
        <w:jc w:val="both"/>
        <w:rPr>
          <w:rFonts w:asciiTheme="minorHAnsi" w:hAnsiTheme="minorHAnsi" w:cstheme="minorHAnsi"/>
        </w:rPr>
      </w:pPr>
    </w:p>
    <w:p w14:paraId="601F27C5" w14:textId="77777777" w:rsidR="00E03B08" w:rsidRDefault="00E03B08" w:rsidP="00E03B08">
      <w:pPr>
        <w:pStyle w:val="ListParagraph"/>
        <w:ind w:left="0"/>
        <w:jc w:val="both"/>
        <w:rPr>
          <w:rFonts w:asciiTheme="minorHAnsi" w:hAnsiTheme="minorHAnsi" w:cstheme="minorHAnsi"/>
          <w:bCs/>
          <w:color w:val="4472C4"/>
        </w:rPr>
      </w:pPr>
      <w:r w:rsidRPr="009D6D56">
        <w:rPr>
          <w:rFonts w:asciiTheme="minorHAnsi" w:hAnsiTheme="minorHAnsi" w:cstheme="minorHAnsi"/>
          <w:bCs/>
          <w:color w:val="4472C4"/>
        </w:rPr>
        <w:t xml:space="preserve">BDS </w:t>
      </w:r>
      <w:r>
        <w:rPr>
          <w:rFonts w:asciiTheme="minorHAnsi" w:hAnsiTheme="minorHAnsi" w:cstheme="minorHAnsi"/>
          <w:bCs/>
          <w:color w:val="4472C4"/>
        </w:rPr>
        <w:t>240</w:t>
      </w:r>
      <w:r w:rsidRPr="009D6D56">
        <w:rPr>
          <w:rFonts w:asciiTheme="minorHAnsi" w:hAnsiTheme="minorHAnsi" w:cstheme="minorHAnsi"/>
          <w:bCs/>
          <w:color w:val="4472C4"/>
        </w:rPr>
        <w:t xml:space="preserve"> Introduction to </w:t>
      </w:r>
      <w:r>
        <w:rPr>
          <w:rFonts w:asciiTheme="minorHAnsi" w:hAnsiTheme="minorHAnsi" w:cstheme="minorHAnsi"/>
          <w:bCs/>
          <w:color w:val="4472C4"/>
        </w:rPr>
        <w:t>D</w:t>
      </w:r>
      <w:r w:rsidRPr="009D6D56">
        <w:rPr>
          <w:rFonts w:asciiTheme="minorHAnsi" w:hAnsiTheme="minorHAnsi" w:cstheme="minorHAnsi"/>
          <w:bCs/>
          <w:color w:val="4472C4"/>
        </w:rPr>
        <w:t xml:space="preserve">entistry and </w:t>
      </w:r>
      <w:r>
        <w:rPr>
          <w:rFonts w:asciiTheme="minorHAnsi" w:hAnsiTheme="minorHAnsi" w:cstheme="minorHAnsi"/>
          <w:bCs/>
          <w:color w:val="4472C4"/>
        </w:rPr>
        <w:t>S</w:t>
      </w:r>
      <w:r w:rsidRPr="009D6D56">
        <w:rPr>
          <w:rFonts w:asciiTheme="minorHAnsi" w:hAnsiTheme="minorHAnsi" w:cstheme="minorHAnsi"/>
          <w:bCs/>
          <w:color w:val="4472C4"/>
        </w:rPr>
        <w:t xml:space="preserve">cientific </w:t>
      </w:r>
      <w:r>
        <w:rPr>
          <w:rFonts w:asciiTheme="minorHAnsi" w:hAnsiTheme="minorHAnsi" w:cstheme="minorHAnsi"/>
          <w:bCs/>
          <w:color w:val="4472C4"/>
        </w:rPr>
        <w:t>E</w:t>
      </w:r>
      <w:r w:rsidRPr="009D6D56">
        <w:rPr>
          <w:rFonts w:asciiTheme="minorHAnsi" w:hAnsiTheme="minorHAnsi" w:cstheme="minorHAnsi"/>
          <w:bCs/>
          <w:color w:val="4472C4"/>
        </w:rPr>
        <w:t xml:space="preserve">vidence </w:t>
      </w:r>
    </w:p>
    <w:p w14:paraId="26458DDB" w14:textId="77777777" w:rsidR="00E03B08" w:rsidRPr="005635B6" w:rsidRDefault="00E03B08" w:rsidP="00E03B08">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 c</w:t>
      </w:r>
      <w:r w:rsidRPr="006235D1">
        <w:rPr>
          <w:rFonts w:asciiTheme="minorHAnsi" w:hAnsiTheme="minorHAnsi" w:cstheme="minorHAnsi"/>
          <w:color w:val="000000" w:themeColor="text1"/>
          <w:sz w:val="24"/>
          <w:szCs w:val="24"/>
        </w:rPr>
        <w:t>redits</w:t>
      </w:r>
    </w:p>
    <w:p w14:paraId="555FC381" w14:textId="77777777" w:rsidR="00E03B08" w:rsidRPr="009D6D56" w:rsidRDefault="00E03B08" w:rsidP="00E03B08">
      <w:pPr>
        <w:jc w:val="both"/>
        <w:rPr>
          <w:rFonts w:asciiTheme="minorHAnsi" w:hAnsiTheme="minorHAnsi" w:cstheme="minorHAnsi"/>
        </w:rPr>
      </w:pPr>
      <w:r w:rsidRPr="009D6D56">
        <w:rPr>
          <w:rFonts w:asciiTheme="minorHAnsi" w:hAnsiTheme="minorHAnsi" w:cstheme="minorHAnsi"/>
        </w:rPr>
        <w:t xml:space="preserve">This course introduces students to dental practice. An overview of the basic concepts, principles, </w:t>
      </w:r>
      <w:r>
        <w:rPr>
          <w:rFonts w:asciiTheme="minorHAnsi" w:hAnsiTheme="minorHAnsi" w:cstheme="minorHAnsi"/>
        </w:rPr>
        <w:t xml:space="preserve">and </w:t>
      </w:r>
      <w:r w:rsidRPr="009D6D56">
        <w:rPr>
          <w:rFonts w:asciiTheme="minorHAnsi" w:hAnsiTheme="minorHAnsi" w:cstheme="minorHAnsi"/>
        </w:rPr>
        <w:t>procedures of various specialties in dentistry and historical and evolution developments.</w:t>
      </w:r>
    </w:p>
    <w:p w14:paraId="55DC0780" w14:textId="45C71510" w:rsidR="00E03B08" w:rsidRPr="009D6D56" w:rsidRDefault="00E03B08" w:rsidP="00E03B08">
      <w:pPr>
        <w:jc w:val="both"/>
        <w:rPr>
          <w:rFonts w:asciiTheme="minorHAnsi" w:hAnsiTheme="minorHAnsi" w:cstheme="minorHAnsi"/>
        </w:rPr>
      </w:pPr>
      <w:r w:rsidRPr="009D6D56">
        <w:rPr>
          <w:rFonts w:asciiTheme="minorHAnsi" w:hAnsiTheme="minorHAnsi" w:cstheme="minorHAnsi"/>
        </w:rPr>
        <w:t xml:space="preserve">This course focuses on specific and easy-to-understand steps for understanding scientific evidence and how it can be used in medical and dental practice. </w:t>
      </w:r>
      <w:r>
        <w:rPr>
          <w:rFonts w:asciiTheme="minorHAnsi" w:hAnsiTheme="minorHAnsi" w:cstheme="minorHAnsi"/>
        </w:rPr>
        <w:t xml:space="preserve">Course </w:t>
      </w:r>
      <w:r w:rsidRPr="009D6D56">
        <w:rPr>
          <w:rFonts w:asciiTheme="minorHAnsi" w:hAnsiTheme="minorHAnsi" w:cstheme="minorHAnsi"/>
        </w:rPr>
        <w:t>Prerequisite</w:t>
      </w:r>
      <w:r w:rsidR="00121C3A">
        <w:rPr>
          <w:rFonts w:asciiTheme="minorHAnsi" w:hAnsiTheme="minorHAnsi" w:cstheme="minorHAnsi"/>
        </w:rPr>
        <w:t xml:space="preserve"> or Corequisite</w:t>
      </w:r>
      <w:r>
        <w:rPr>
          <w:rFonts w:asciiTheme="minorHAnsi" w:hAnsiTheme="minorHAnsi" w:cstheme="minorHAnsi"/>
        </w:rPr>
        <w:t>:</w:t>
      </w:r>
      <w:r w:rsidRPr="009D6D56">
        <w:rPr>
          <w:rFonts w:asciiTheme="minorHAnsi" w:hAnsiTheme="minorHAnsi" w:cstheme="minorHAnsi"/>
        </w:rPr>
        <w:t xml:space="preserve"> BDS 200</w:t>
      </w:r>
      <w:r w:rsidR="00B86293">
        <w:rPr>
          <w:rFonts w:asciiTheme="minorHAnsi" w:hAnsiTheme="minorHAnsi" w:cstheme="minorHAnsi"/>
        </w:rPr>
        <w:t>.</w:t>
      </w:r>
    </w:p>
    <w:p w14:paraId="6CACACB7" w14:textId="77777777" w:rsidR="00453FAE" w:rsidRPr="009D6D56" w:rsidRDefault="00453FAE" w:rsidP="00E716D3">
      <w:pPr>
        <w:jc w:val="both"/>
        <w:rPr>
          <w:rFonts w:asciiTheme="minorHAnsi" w:hAnsiTheme="minorHAnsi" w:cstheme="minorHAnsi"/>
        </w:rPr>
      </w:pPr>
    </w:p>
    <w:p w14:paraId="49270BC2" w14:textId="77777777" w:rsidR="00AE643F" w:rsidRDefault="00AE643F" w:rsidP="00AE643F">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sz w:val="24"/>
          <w:szCs w:val="24"/>
        </w:rPr>
        <w:t xml:space="preserve">BIO 219: Medical Microbiology </w:t>
      </w:r>
    </w:p>
    <w:p w14:paraId="79FAEFA9" w14:textId="77777777" w:rsidR="00AE643F" w:rsidRPr="006235D1" w:rsidRDefault="00AE643F" w:rsidP="00AE643F">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2AC90C99" w14:textId="77777777" w:rsidR="00AE643F" w:rsidRPr="009D6D56" w:rsidRDefault="00AE643F" w:rsidP="00AE643F">
      <w:pPr>
        <w:jc w:val="both"/>
        <w:rPr>
          <w:rFonts w:asciiTheme="minorHAnsi" w:hAnsiTheme="minorHAnsi" w:cstheme="minorHAnsi"/>
        </w:rPr>
      </w:pPr>
      <w:r w:rsidRPr="009D6D56">
        <w:rPr>
          <w:rFonts w:asciiTheme="minorHAnsi" w:hAnsiTheme="minorHAnsi" w:cstheme="minorHAnsi"/>
        </w:rPr>
        <w:t xml:space="preserve">This course introduces students to the basis of microbiology with an emphasis on infectious diseases. The student will learn about the numerous characteristics of microorganisms in general, as well as the specific properties of pathogenic bacteria, fungi, viruses, and parasites. Various elements of medical microbiology are discussed, as well as pathogen detection and control, disease transmission, host resistance, immunity, infection control, and the latest advancements in microbiological techniques. </w:t>
      </w:r>
      <w:r>
        <w:rPr>
          <w:rFonts w:asciiTheme="minorHAnsi" w:hAnsiTheme="minorHAnsi" w:cstheme="minorHAnsi"/>
        </w:rPr>
        <w:t xml:space="preserve">Course </w:t>
      </w:r>
      <w:r w:rsidRPr="009D6D56">
        <w:rPr>
          <w:rFonts w:asciiTheme="minorHAnsi" w:hAnsiTheme="minorHAnsi" w:cstheme="minorHAnsi"/>
          <w:iCs/>
        </w:rPr>
        <w:t>Pre-requisite: BIO 211.</w:t>
      </w:r>
    </w:p>
    <w:p w14:paraId="12B8CB66" w14:textId="77777777" w:rsidR="00E716D3" w:rsidRPr="00564E21" w:rsidRDefault="00E716D3" w:rsidP="00E716D3">
      <w:pPr>
        <w:jc w:val="both"/>
        <w:rPr>
          <w:rFonts w:asciiTheme="minorHAnsi" w:hAnsiTheme="minorHAnsi" w:cstheme="minorHAnsi"/>
        </w:rPr>
      </w:pPr>
    </w:p>
    <w:p w14:paraId="7F27B123" w14:textId="77777777" w:rsidR="00052F4B" w:rsidRDefault="00052F4B" w:rsidP="00052F4B">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sz w:val="24"/>
          <w:szCs w:val="24"/>
        </w:rPr>
        <w:t xml:space="preserve">BDS 217 </w:t>
      </w:r>
      <w:r>
        <w:rPr>
          <w:rFonts w:asciiTheme="minorHAnsi" w:hAnsiTheme="minorHAnsi" w:cstheme="minorHAnsi"/>
          <w:sz w:val="24"/>
          <w:szCs w:val="24"/>
        </w:rPr>
        <w:t>Head and Neck Anatomy</w:t>
      </w:r>
      <w:r w:rsidRPr="009D6D56">
        <w:rPr>
          <w:rFonts w:asciiTheme="minorHAnsi" w:hAnsiTheme="minorHAnsi" w:cstheme="minorHAnsi"/>
          <w:sz w:val="24"/>
          <w:szCs w:val="24"/>
        </w:rPr>
        <w:t xml:space="preserve"> </w:t>
      </w:r>
    </w:p>
    <w:p w14:paraId="30C38F37" w14:textId="77777777" w:rsidR="00052F4B" w:rsidRPr="006235D1" w:rsidRDefault="00052F4B" w:rsidP="00052F4B">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Pr="006235D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c</w:t>
      </w:r>
      <w:r w:rsidRPr="006235D1">
        <w:rPr>
          <w:rFonts w:asciiTheme="minorHAnsi" w:hAnsiTheme="minorHAnsi" w:cstheme="minorHAnsi"/>
          <w:color w:val="000000" w:themeColor="text1"/>
          <w:sz w:val="24"/>
          <w:szCs w:val="24"/>
        </w:rPr>
        <w:t>redits</w:t>
      </w:r>
    </w:p>
    <w:p w14:paraId="595A026D" w14:textId="77777777" w:rsidR="00052F4B" w:rsidRDefault="00052F4B" w:rsidP="00052F4B">
      <w:pPr>
        <w:jc w:val="both"/>
        <w:rPr>
          <w:rFonts w:asciiTheme="minorHAnsi" w:hAnsiTheme="minorHAnsi" w:cstheme="minorHAnsi"/>
        </w:rPr>
      </w:pPr>
      <w:r w:rsidRPr="009D6D56">
        <w:rPr>
          <w:rFonts w:asciiTheme="minorHAnsi" w:hAnsiTheme="minorHAnsi" w:cstheme="minorHAnsi"/>
          <w:color w:val="000000"/>
          <w:shd w:val="clear" w:color="auto" w:fill="FFFFFF"/>
        </w:rPr>
        <w:t xml:space="preserve">This course is an overview of the development and anatomy of the head and neck. The head and neck osteogeny will be described, and bone components </w:t>
      </w:r>
      <w:r>
        <w:rPr>
          <w:rFonts w:asciiTheme="minorHAnsi" w:hAnsiTheme="minorHAnsi" w:cstheme="minorHAnsi"/>
          <w:color w:val="000000"/>
          <w:shd w:val="clear" w:color="auto" w:fill="FFFFFF"/>
        </w:rPr>
        <w:t xml:space="preserve">will be </w:t>
      </w:r>
      <w:r w:rsidRPr="009D6D56">
        <w:rPr>
          <w:rFonts w:asciiTheme="minorHAnsi" w:hAnsiTheme="minorHAnsi" w:cstheme="minorHAnsi"/>
          <w:color w:val="000000"/>
          <w:shd w:val="clear" w:color="auto" w:fill="FFFFFF"/>
        </w:rPr>
        <w:t>identified. Muscles, vasculature, and neural innervation will be addressed in detail and associated with clinical correlations. The anatomy of the oral cavity, tongue, and pharynx will also be described. Course material will be supplemented with 3D images and videos.</w:t>
      </w:r>
      <w:r>
        <w:rPr>
          <w:rFonts w:asciiTheme="minorHAnsi" w:hAnsiTheme="minorHAnsi" w:cstheme="minorHAnsi"/>
        </w:rPr>
        <w:t xml:space="preserve"> Course Pre</w:t>
      </w:r>
      <w:r w:rsidRPr="009D6D56">
        <w:rPr>
          <w:rFonts w:asciiTheme="minorHAnsi" w:hAnsiTheme="minorHAnsi" w:cstheme="minorHAnsi"/>
        </w:rPr>
        <w:t>requisite</w:t>
      </w:r>
      <w:r>
        <w:rPr>
          <w:rFonts w:asciiTheme="minorHAnsi" w:hAnsiTheme="minorHAnsi" w:cstheme="minorHAnsi"/>
        </w:rPr>
        <w:t>:</w:t>
      </w:r>
      <w:r w:rsidRPr="009D6D56">
        <w:rPr>
          <w:rFonts w:asciiTheme="minorHAnsi" w:hAnsiTheme="minorHAnsi" w:cstheme="minorHAnsi"/>
        </w:rPr>
        <w:t xml:space="preserve"> BIO</w:t>
      </w:r>
      <w:r>
        <w:rPr>
          <w:rFonts w:asciiTheme="minorHAnsi" w:hAnsiTheme="minorHAnsi" w:cstheme="minorHAnsi"/>
        </w:rPr>
        <w:t xml:space="preserve"> </w:t>
      </w:r>
      <w:r w:rsidRPr="009D6D56">
        <w:rPr>
          <w:rFonts w:asciiTheme="minorHAnsi" w:hAnsiTheme="minorHAnsi" w:cstheme="minorHAnsi"/>
        </w:rPr>
        <w:t>217.</w:t>
      </w:r>
    </w:p>
    <w:p w14:paraId="0F91AA23" w14:textId="77777777" w:rsidR="00052F4B" w:rsidRDefault="00052F4B" w:rsidP="00052F4B">
      <w:pPr>
        <w:jc w:val="both"/>
        <w:rPr>
          <w:rFonts w:asciiTheme="minorHAnsi" w:hAnsiTheme="minorHAnsi" w:cstheme="minorHAnsi"/>
        </w:rPr>
      </w:pPr>
    </w:p>
    <w:p w14:paraId="249C0CB4" w14:textId="77777777" w:rsidR="00052F4B" w:rsidRDefault="00052F4B" w:rsidP="00052F4B">
      <w:pPr>
        <w:pStyle w:val="Heading1"/>
        <w:spacing w:line="240" w:lineRule="auto"/>
        <w:ind w:left="-5"/>
        <w:jc w:val="both"/>
        <w:rPr>
          <w:rFonts w:asciiTheme="minorHAnsi" w:hAnsiTheme="minorHAnsi" w:cstheme="minorHAnsi"/>
          <w:sz w:val="24"/>
          <w:szCs w:val="24"/>
        </w:rPr>
      </w:pPr>
      <w:r w:rsidRPr="009D6D56">
        <w:rPr>
          <w:rFonts w:asciiTheme="minorHAnsi" w:hAnsiTheme="minorHAnsi" w:cstheme="minorHAnsi"/>
          <w:sz w:val="24"/>
          <w:szCs w:val="24"/>
        </w:rPr>
        <w:t>BDS 2</w:t>
      </w:r>
      <w:r>
        <w:rPr>
          <w:rFonts w:asciiTheme="minorHAnsi" w:hAnsiTheme="minorHAnsi" w:cstheme="minorHAnsi"/>
          <w:sz w:val="24"/>
          <w:szCs w:val="24"/>
        </w:rPr>
        <w:t>17</w:t>
      </w:r>
      <w:r w:rsidRPr="009D6D56">
        <w:rPr>
          <w:rFonts w:asciiTheme="minorHAnsi" w:hAnsiTheme="minorHAnsi" w:cstheme="minorHAnsi"/>
          <w:sz w:val="24"/>
          <w:szCs w:val="24"/>
        </w:rPr>
        <w:t xml:space="preserve">L </w:t>
      </w:r>
      <w:r>
        <w:rPr>
          <w:rFonts w:asciiTheme="minorHAnsi" w:hAnsiTheme="minorHAnsi" w:cstheme="minorHAnsi"/>
          <w:sz w:val="24"/>
          <w:szCs w:val="24"/>
        </w:rPr>
        <w:t>Head and Neck Anatomy Lab</w:t>
      </w:r>
      <w:r w:rsidRPr="009D6D56">
        <w:rPr>
          <w:rFonts w:asciiTheme="minorHAnsi" w:hAnsiTheme="minorHAnsi" w:cstheme="minorHAnsi"/>
          <w:sz w:val="24"/>
          <w:szCs w:val="24"/>
        </w:rPr>
        <w:t xml:space="preserve"> </w:t>
      </w:r>
    </w:p>
    <w:p w14:paraId="11A02AAA" w14:textId="77777777" w:rsidR="00052F4B" w:rsidRPr="006235D1" w:rsidRDefault="00052F4B" w:rsidP="00052F4B">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 c</w:t>
      </w:r>
      <w:r w:rsidRPr="006235D1">
        <w:rPr>
          <w:rFonts w:asciiTheme="minorHAnsi" w:hAnsiTheme="minorHAnsi" w:cstheme="minorHAnsi"/>
          <w:color w:val="000000" w:themeColor="text1"/>
          <w:sz w:val="24"/>
          <w:szCs w:val="24"/>
        </w:rPr>
        <w:t>redit</w:t>
      </w:r>
    </w:p>
    <w:p w14:paraId="489163FE" w14:textId="77777777" w:rsidR="00052F4B" w:rsidRDefault="00052F4B" w:rsidP="00052F4B">
      <w:pPr>
        <w:jc w:val="both"/>
        <w:rPr>
          <w:rFonts w:asciiTheme="minorHAnsi" w:hAnsiTheme="minorHAnsi" w:cstheme="minorHAnsi"/>
        </w:rPr>
      </w:pPr>
      <w:r w:rsidRPr="009D6D56">
        <w:rPr>
          <w:rFonts w:asciiTheme="minorHAnsi" w:hAnsiTheme="minorHAnsi" w:cstheme="minorHAnsi"/>
        </w:rPr>
        <w:t>This laboratory course will follow the theoretical course BDS 2</w:t>
      </w:r>
      <w:r>
        <w:rPr>
          <w:rFonts w:asciiTheme="minorHAnsi" w:hAnsiTheme="minorHAnsi" w:cstheme="minorHAnsi"/>
        </w:rPr>
        <w:t>17</w:t>
      </w:r>
      <w:r w:rsidRPr="009D6D56">
        <w:rPr>
          <w:rFonts w:asciiTheme="minorHAnsi" w:hAnsiTheme="minorHAnsi" w:cstheme="minorHAnsi"/>
        </w:rPr>
        <w:t xml:space="preserve"> Head and </w:t>
      </w:r>
      <w:r>
        <w:rPr>
          <w:rFonts w:asciiTheme="minorHAnsi" w:hAnsiTheme="minorHAnsi" w:cstheme="minorHAnsi"/>
        </w:rPr>
        <w:t>N</w:t>
      </w:r>
      <w:r w:rsidRPr="009D6D56">
        <w:rPr>
          <w:rFonts w:asciiTheme="minorHAnsi" w:hAnsiTheme="minorHAnsi" w:cstheme="minorHAnsi"/>
        </w:rPr>
        <w:t>eck</w:t>
      </w:r>
      <w:r>
        <w:rPr>
          <w:rFonts w:asciiTheme="minorHAnsi" w:hAnsiTheme="minorHAnsi" w:cstheme="minorHAnsi"/>
        </w:rPr>
        <w:t xml:space="preserve"> Anatomy</w:t>
      </w:r>
      <w:r w:rsidRPr="009D6D56">
        <w:rPr>
          <w:rFonts w:asciiTheme="minorHAnsi" w:hAnsiTheme="minorHAnsi" w:cstheme="minorHAnsi"/>
        </w:rPr>
        <w:t>. The sessions will allow the student a better understanding and memorize the 3D anatomy of the head and neck.</w:t>
      </w:r>
      <w:r>
        <w:rPr>
          <w:rFonts w:asciiTheme="minorHAnsi" w:hAnsiTheme="minorHAnsi" w:cstheme="minorHAnsi"/>
        </w:rPr>
        <w:t xml:space="preserve"> Course</w:t>
      </w:r>
      <w:r w:rsidRPr="009D6D56">
        <w:rPr>
          <w:rFonts w:asciiTheme="minorHAnsi" w:hAnsiTheme="minorHAnsi" w:cstheme="minorHAnsi"/>
        </w:rPr>
        <w:t xml:space="preserve"> Pre</w:t>
      </w:r>
      <w:r>
        <w:rPr>
          <w:rFonts w:asciiTheme="minorHAnsi" w:hAnsiTheme="minorHAnsi" w:cstheme="minorHAnsi"/>
        </w:rPr>
        <w:t>requisite</w:t>
      </w:r>
      <w:r w:rsidRPr="009D6D56">
        <w:rPr>
          <w:rFonts w:asciiTheme="minorHAnsi" w:hAnsiTheme="minorHAnsi" w:cstheme="minorHAnsi"/>
        </w:rPr>
        <w:t xml:space="preserve"> or </w:t>
      </w:r>
      <w:r>
        <w:rPr>
          <w:rFonts w:asciiTheme="minorHAnsi" w:hAnsiTheme="minorHAnsi" w:cstheme="minorHAnsi"/>
        </w:rPr>
        <w:t>Cor</w:t>
      </w:r>
      <w:r w:rsidRPr="009D6D56">
        <w:rPr>
          <w:rFonts w:asciiTheme="minorHAnsi" w:hAnsiTheme="minorHAnsi" w:cstheme="minorHAnsi"/>
        </w:rPr>
        <w:t>equisite</w:t>
      </w:r>
      <w:r>
        <w:rPr>
          <w:rFonts w:asciiTheme="minorHAnsi" w:hAnsiTheme="minorHAnsi" w:cstheme="minorHAnsi"/>
        </w:rPr>
        <w:t>:</w:t>
      </w:r>
      <w:r w:rsidRPr="009D6D56">
        <w:rPr>
          <w:rFonts w:asciiTheme="minorHAnsi" w:hAnsiTheme="minorHAnsi" w:cstheme="minorHAnsi"/>
        </w:rPr>
        <w:t xml:space="preserve"> BDS 217.</w:t>
      </w:r>
    </w:p>
    <w:p w14:paraId="0FC3CC39" w14:textId="77777777" w:rsidR="00A7672F" w:rsidRDefault="00A7672F" w:rsidP="00052F4B">
      <w:pPr>
        <w:jc w:val="both"/>
        <w:rPr>
          <w:rFonts w:asciiTheme="minorHAnsi" w:hAnsiTheme="minorHAnsi" w:cstheme="minorHAnsi"/>
        </w:rPr>
      </w:pPr>
    </w:p>
    <w:p w14:paraId="51396F56" w14:textId="77777777" w:rsidR="00A7672F" w:rsidRDefault="00A7672F" w:rsidP="00052F4B">
      <w:pPr>
        <w:jc w:val="both"/>
        <w:rPr>
          <w:rFonts w:asciiTheme="minorHAnsi" w:hAnsiTheme="minorHAnsi" w:cstheme="minorHAnsi"/>
        </w:rPr>
      </w:pPr>
    </w:p>
    <w:p w14:paraId="44297FCD" w14:textId="77777777" w:rsidR="00A7672F" w:rsidRDefault="00A7672F" w:rsidP="00052F4B">
      <w:pPr>
        <w:jc w:val="both"/>
        <w:rPr>
          <w:rFonts w:asciiTheme="minorHAnsi" w:hAnsiTheme="minorHAnsi" w:cstheme="minorHAnsi"/>
        </w:rPr>
      </w:pPr>
    </w:p>
    <w:p w14:paraId="588C1FC5" w14:textId="77777777" w:rsidR="00A7672F" w:rsidRDefault="00A7672F" w:rsidP="00052F4B">
      <w:pPr>
        <w:jc w:val="both"/>
        <w:rPr>
          <w:rFonts w:asciiTheme="minorHAnsi" w:hAnsiTheme="minorHAnsi" w:cstheme="minorHAnsi"/>
        </w:rPr>
      </w:pPr>
    </w:p>
    <w:p w14:paraId="6328C7CA" w14:textId="77777777" w:rsidR="00A7672F" w:rsidRDefault="00A7672F" w:rsidP="00A7672F">
      <w:pPr>
        <w:jc w:val="both"/>
        <w:rPr>
          <w:rFonts w:asciiTheme="minorHAnsi" w:hAnsiTheme="minorHAnsi" w:cstheme="minorHAnsi"/>
          <w:color w:val="4472C4" w:themeColor="accent1"/>
        </w:rPr>
      </w:pPr>
      <w:r w:rsidRPr="009D6D56">
        <w:rPr>
          <w:rFonts w:asciiTheme="minorHAnsi" w:hAnsiTheme="minorHAnsi" w:cstheme="minorHAnsi"/>
          <w:color w:val="4472C4" w:themeColor="accent1"/>
        </w:rPr>
        <w:t xml:space="preserve">BIO 218 Pathophysiology </w:t>
      </w:r>
    </w:p>
    <w:p w14:paraId="2E858858" w14:textId="77777777" w:rsidR="00A7672F" w:rsidRPr="006235D1" w:rsidRDefault="00A7672F" w:rsidP="00A7672F">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53CC6A64" w14:textId="09B5B887" w:rsidR="00A7672F" w:rsidRPr="006235D1" w:rsidRDefault="00A7672F" w:rsidP="00A7672F">
      <w:pPr>
        <w:jc w:val="both"/>
        <w:rPr>
          <w:rFonts w:asciiTheme="minorHAnsi" w:hAnsiTheme="minorHAnsi" w:cstheme="minorHAnsi"/>
        </w:rPr>
      </w:pPr>
      <w:r w:rsidRPr="009D6D56">
        <w:rPr>
          <w:rFonts w:asciiTheme="minorHAnsi" w:hAnsiTheme="minorHAnsi" w:cstheme="minorHAnsi"/>
        </w:rPr>
        <w:t>This course is designed to provide common medical disorders. The medical problems are organized to provide a brief overview of the basic disease process, etiology, incidence, prevalence, and medications and oral manifestations commonly presented by the dental patients.</w:t>
      </w:r>
      <w:r>
        <w:rPr>
          <w:rFonts w:asciiTheme="minorHAnsi" w:hAnsiTheme="minorHAnsi" w:cstheme="minorHAnsi"/>
        </w:rPr>
        <w:t xml:space="preserve"> Course </w:t>
      </w:r>
      <w:r w:rsidRPr="009D6D56">
        <w:rPr>
          <w:rFonts w:asciiTheme="minorHAnsi" w:hAnsiTheme="minorHAnsi" w:cstheme="minorHAnsi"/>
        </w:rPr>
        <w:t>Prerequisite</w:t>
      </w:r>
      <w:r w:rsidR="00B86293">
        <w:rPr>
          <w:rFonts w:asciiTheme="minorHAnsi" w:hAnsiTheme="minorHAnsi" w:cstheme="minorHAnsi"/>
        </w:rPr>
        <w:t>:</w:t>
      </w:r>
      <w:r w:rsidRPr="009D6D56">
        <w:rPr>
          <w:rFonts w:asciiTheme="minorHAnsi" w:hAnsiTheme="minorHAnsi" w:cstheme="minorHAnsi"/>
        </w:rPr>
        <w:t xml:space="preserve"> BIO 217.</w:t>
      </w:r>
    </w:p>
    <w:p w14:paraId="3B706D95" w14:textId="77777777" w:rsidR="00A7672F" w:rsidRPr="009D6D56" w:rsidRDefault="00A7672F" w:rsidP="00052F4B">
      <w:pPr>
        <w:jc w:val="both"/>
        <w:rPr>
          <w:rFonts w:asciiTheme="minorHAnsi" w:hAnsiTheme="minorHAnsi" w:cstheme="minorHAnsi"/>
        </w:rPr>
      </w:pPr>
    </w:p>
    <w:p w14:paraId="148A035E" w14:textId="77777777" w:rsidR="007706EB" w:rsidRDefault="007706EB" w:rsidP="007706EB">
      <w:pPr>
        <w:jc w:val="both"/>
        <w:rPr>
          <w:rFonts w:asciiTheme="minorHAnsi" w:hAnsiTheme="minorHAnsi" w:cstheme="minorHAnsi"/>
          <w:bCs/>
          <w:color w:val="4472C4" w:themeColor="accent1"/>
          <w:lang w:bidi="ar-KW"/>
        </w:rPr>
      </w:pPr>
      <w:r w:rsidRPr="009D6D56">
        <w:rPr>
          <w:rFonts w:asciiTheme="minorHAnsi" w:hAnsiTheme="minorHAnsi" w:cstheme="minorHAnsi"/>
          <w:bCs/>
          <w:color w:val="4472C4" w:themeColor="accent1"/>
          <w:lang w:bidi="ar-KW"/>
        </w:rPr>
        <w:t xml:space="preserve">BDS 230 Oral </w:t>
      </w:r>
      <w:r>
        <w:rPr>
          <w:rFonts w:asciiTheme="minorHAnsi" w:hAnsiTheme="minorHAnsi" w:cstheme="minorHAnsi"/>
          <w:bCs/>
          <w:color w:val="4472C4" w:themeColor="accent1"/>
          <w:lang w:bidi="ar-KW"/>
        </w:rPr>
        <w:t>H</w:t>
      </w:r>
      <w:r w:rsidRPr="009D6D56">
        <w:rPr>
          <w:rFonts w:asciiTheme="minorHAnsi" w:hAnsiTheme="minorHAnsi" w:cstheme="minorHAnsi"/>
          <w:bCs/>
          <w:color w:val="4472C4" w:themeColor="accent1"/>
          <w:lang w:bidi="ar-KW"/>
        </w:rPr>
        <w:t xml:space="preserve">istology </w:t>
      </w:r>
    </w:p>
    <w:p w14:paraId="0DAFF6E2" w14:textId="77777777" w:rsidR="007706EB" w:rsidRPr="00A85378" w:rsidRDefault="007706EB" w:rsidP="007706EB">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 c</w:t>
      </w:r>
      <w:r w:rsidRPr="006235D1">
        <w:rPr>
          <w:rFonts w:asciiTheme="minorHAnsi" w:hAnsiTheme="minorHAnsi" w:cstheme="minorHAnsi"/>
          <w:color w:val="000000" w:themeColor="text1"/>
          <w:sz w:val="24"/>
          <w:szCs w:val="24"/>
        </w:rPr>
        <w:t>redits</w:t>
      </w:r>
    </w:p>
    <w:p w14:paraId="329EE563" w14:textId="1B74CF83" w:rsidR="007706EB" w:rsidRDefault="007706EB" w:rsidP="007706EB">
      <w:pPr>
        <w:jc w:val="both"/>
        <w:rPr>
          <w:rFonts w:asciiTheme="minorHAnsi" w:eastAsia="Calibri" w:hAnsiTheme="minorHAnsi" w:cstheme="minorHAnsi"/>
        </w:rPr>
      </w:pPr>
      <w:r w:rsidRPr="009D6D56">
        <w:rPr>
          <w:rFonts w:asciiTheme="minorHAnsi" w:hAnsiTheme="minorHAnsi" w:cstheme="minorHAnsi"/>
          <w:color w:val="202124"/>
          <w:shd w:val="clear" w:color="auto" w:fill="FFFFFF"/>
        </w:rPr>
        <w:t>This course will help dental students to study oral and dental tissue structures under a microscope. This is one of the most essential topics for dental students to understand oral tissue microanatomy to recognize oral structures</w:t>
      </w:r>
      <w:r>
        <w:rPr>
          <w:rFonts w:asciiTheme="minorHAnsi" w:hAnsiTheme="minorHAnsi" w:cstheme="minorHAnsi"/>
          <w:color w:val="202124"/>
          <w:shd w:val="clear" w:color="auto" w:fill="FFFFFF"/>
        </w:rPr>
        <w:t>,</w:t>
      </w:r>
      <w:r w:rsidRPr="009D6D56">
        <w:rPr>
          <w:rFonts w:asciiTheme="minorHAnsi" w:hAnsiTheme="minorHAnsi" w:cstheme="minorHAnsi"/>
          <w:color w:val="202124"/>
          <w:shd w:val="clear" w:color="auto" w:fill="FFFFFF"/>
        </w:rPr>
        <w:t xml:space="preserve"> and follow disease pathogenesis.</w:t>
      </w:r>
      <w:r w:rsidRPr="009D6D56">
        <w:rPr>
          <w:rFonts w:asciiTheme="minorHAnsi" w:eastAsia="Calibri" w:hAnsiTheme="minorHAnsi" w:cstheme="minorHAnsi"/>
        </w:rPr>
        <w:t xml:space="preserve"> This course will emphasize the histology of enamel, dentin, pulp, </w:t>
      </w:r>
      <w:r>
        <w:rPr>
          <w:rFonts w:asciiTheme="minorHAnsi" w:eastAsia="Calibri" w:hAnsiTheme="minorHAnsi" w:cstheme="minorHAnsi"/>
        </w:rPr>
        <w:t xml:space="preserve">and </w:t>
      </w:r>
      <w:r w:rsidRPr="009D6D56">
        <w:rPr>
          <w:rFonts w:asciiTheme="minorHAnsi" w:eastAsia="Calibri" w:hAnsiTheme="minorHAnsi" w:cstheme="minorHAnsi"/>
        </w:rPr>
        <w:t xml:space="preserve">cementum and the biology of the periodontium. This course will also </w:t>
      </w:r>
      <w:r>
        <w:rPr>
          <w:rFonts w:asciiTheme="minorHAnsi" w:eastAsia="Calibri" w:hAnsiTheme="minorHAnsi" w:cstheme="minorHAnsi"/>
        </w:rPr>
        <w:t xml:space="preserve">cover </w:t>
      </w:r>
      <w:r w:rsidRPr="009D6D56">
        <w:rPr>
          <w:rFonts w:asciiTheme="minorHAnsi" w:eastAsia="Calibri" w:hAnsiTheme="minorHAnsi" w:cstheme="minorHAnsi"/>
        </w:rPr>
        <w:t xml:space="preserve">the anatomy of salivary glands and the physiology of salivary secretion. </w:t>
      </w:r>
      <w:r>
        <w:rPr>
          <w:rFonts w:asciiTheme="minorHAnsi" w:eastAsia="Calibri" w:hAnsiTheme="minorHAnsi" w:cstheme="minorHAnsi"/>
        </w:rPr>
        <w:t xml:space="preserve">Course </w:t>
      </w:r>
      <w:r w:rsidRPr="009D6D56">
        <w:rPr>
          <w:rFonts w:asciiTheme="minorHAnsi" w:eastAsia="Calibri" w:hAnsiTheme="minorHAnsi" w:cstheme="minorHAnsi"/>
        </w:rPr>
        <w:t>Prerequisite</w:t>
      </w:r>
      <w:r>
        <w:rPr>
          <w:rFonts w:asciiTheme="minorHAnsi" w:eastAsia="Calibri" w:hAnsiTheme="minorHAnsi" w:cstheme="minorHAnsi"/>
        </w:rPr>
        <w:t>:</w:t>
      </w:r>
      <w:r w:rsidRPr="009D6D56">
        <w:rPr>
          <w:rFonts w:asciiTheme="minorHAnsi" w:eastAsia="Calibri" w:hAnsiTheme="minorHAnsi" w:cstheme="minorHAnsi"/>
        </w:rPr>
        <w:t xml:space="preserve"> BIO 220.</w:t>
      </w:r>
    </w:p>
    <w:p w14:paraId="380EA350" w14:textId="77777777" w:rsidR="00052F4B" w:rsidRPr="009D6D56" w:rsidRDefault="00052F4B" w:rsidP="00052F4B">
      <w:pPr>
        <w:jc w:val="both"/>
        <w:rPr>
          <w:rFonts w:asciiTheme="minorHAnsi" w:hAnsiTheme="minorHAnsi" w:cstheme="minorHAnsi"/>
        </w:rPr>
      </w:pPr>
    </w:p>
    <w:p w14:paraId="2D443832" w14:textId="77777777" w:rsidR="00E72423" w:rsidRDefault="00E72423" w:rsidP="00E72423">
      <w:pPr>
        <w:jc w:val="both"/>
        <w:rPr>
          <w:rFonts w:asciiTheme="minorHAnsi" w:hAnsiTheme="minorHAnsi" w:cstheme="minorHAnsi"/>
          <w:bCs/>
          <w:color w:val="4472C4"/>
          <w:lang w:bidi="ar-KW"/>
        </w:rPr>
      </w:pPr>
      <w:r w:rsidRPr="009D6D56">
        <w:rPr>
          <w:rFonts w:asciiTheme="minorHAnsi" w:hAnsiTheme="minorHAnsi" w:cstheme="minorHAnsi"/>
          <w:bCs/>
          <w:color w:val="4472C4"/>
          <w:lang w:bidi="ar-KW"/>
        </w:rPr>
        <w:t xml:space="preserve">BDS 230L Oral </w:t>
      </w:r>
      <w:r>
        <w:rPr>
          <w:rFonts w:asciiTheme="minorHAnsi" w:hAnsiTheme="minorHAnsi" w:cstheme="minorHAnsi"/>
          <w:bCs/>
          <w:color w:val="4472C4"/>
          <w:lang w:bidi="ar-KW"/>
        </w:rPr>
        <w:t>H</w:t>
      </w:r>
      <w:r w:rsidRPr="009D6D56">
        <w:rPr>
          <w:rFonts w:asciiTheme="minorHAnsi" w:hAnsiTheme="minorHAnsi" w:cstheme="minorHAnsi"/>
          <w:bCs/>
          <w:color w:val="4472C4"/>
          <w:lang w:bidi="ar-KW"/>
        </w:rPr>
        <w:t xml:space="preserve">istology </w:t>
      </w:r>
      <w:r>
        <w:rPr>
          <w:rFonts w:asciiTheme="minorHAnsi" w:hAnsiTheme="minorHAnsi" w:cstheme="minorHAnsi"/>
          <w:bCs/>
          <w:color w:val="4472C4"/>
          <w:lang w:bidi="ar-KW"/>
        </w:rPr>
        <w:t>L</w:t>
      </w:r>
      <w:r w:rsidRPr="009D6D56">
        <w:rPr>
          <w:rFonts w:asciiTheme="minorHAnsi" w:hAnsiTheme="minorHAnsi" w:cstheme="minorHAnsi"/>
          <w:bCs/>
          <w:color w:val="4472C4"/>
          <w:lang w:bidi="ar-KW"/>
        </w:rPr>
        <w:t xml:space="preserve">aboratory </w:t>
      </w:r>
    </w:p>
    <w:p w14:paraId="2D2C927C" w14:textId="77777777" w:rsidR="00E72423" w:rsidRPr="00FB0CBB" w:rsidRDefault="00E72423" w:rsidP="00E72423">
      <w:pPr>
        <w:jc w:val="both"/>
        <w:rPr>
          <w:rFonts w:asciiTheme="minorHAnsi" w:hAnsiTheme="minorHAnsi" w:cstheme="minorHAnsi"/>
          <w:bCs/>
          <w:color w:val="4472C4"/>
          <w:lang w:bidi="ar-KW"/>
        </w:rPr>
      </w:pPr>
      <w:r>
        <w:rPr>
          <w:rFonts w:asciiTheme="minorHAnsi" w:hAnsiTheme="minorHAnsi" w:cstheme="minorHAnsi"/>
          <w:color w:val="000000" w:themeColor="text1"/>
        </w:rPr>
        <w:t>1 c</w:t>
      </w:r>
      <w:r w:rsidRPr="006235D1">
        <w:rPr>
          <w:rFonts w:asciiTheme="minorHAnsi" w:hAnsiTheme="minorHAnsi" w:cstheme="minorHAnsi"/>
          <w:color w:val="000000" w:themeColor="text1"/>
        </w:rPr>
        <w:t>redit</w:t>
      </w:r>
    </w:p>
    <w:p w14:paraId="21FC5AFE" w14:textId="77777777" w:rsidR="00E72423" w:rsidRPr="009D6D56" w:rsidRDefault="00E72423" w:rsidP="00E72423">
      <w:pPr>
        <w:jc w:val="both"/>
        <w:rPr>
          <w:rFonts w:asciiTheme="minorHAnsi" w:hAnsiTheme="minorHAnsi" w:cstheme="minorHAnsi"/>
        </w:rPr>
      </w:pPr>
      <w:r>
        <w:rPr>
          <w:rFonts w:asciiTheme="minorHAnsi" w:hAnsiTheme="minorHAnsi" w:cstheme="minorHAnsi"/>
        </w:rPr>
        <w:t>In the</w:t>
      </w:r>
      <w:r w:rsidRPr="009D6D56">
        <w:rPr>
          <w:rFonts w:asciiTheme="minorHAnsi" w:hAnsiTheme="minorHAnsi" w:cstheme="minorHAnsi"/>
        </w:rPr>
        <w:t xml:space="preserve"> oral histology laboratory course</w:t>
      </w:r>
      <w:r>
        <w:rPr>
          <w:rFonts w:asciiTheme="minorHAnsi" w:hAnsiTheme="minorHAnsi" w:cstheme="minorHAnsi"/>
        </w:rPr>
        <w:t>,</w:t>
      </w:r>
      <w:r w:rsidRPr="009D6D56">
        <w:rPr>
          <w:rFonts w:asciiTheme="minorHAnsi" w:hAnsiTheme="minorHAnsi" w:cstheme="minorHAnsi"/>
        </w:rPr>
        <w:t xml:space="preserve"> we will go through all the histological structures of the oral cavity. Students will work in groups and be guided by the laboratory instructor to identify the images and basic structures. </w:t>
      </w:r>
      <w:r>
        <w:rPr>
          <w:rFonts w:asciiTheme="minorHAnsi" w:hAnsiTheme="minorHAnsi" w:cstheme="minorHAnsi"/>
        </w:rPr>
        <w:t xml:space="preserve">Course Prerequisite or </w:t>
      </w:r>
      <w:r w:rsidRPr="009D6D56">
        <w:rPr>
          <w:rFonts w:asciiTheme="minorHAnsi" w:hAnsiTheme="minorHAnsi" w:cstheme="minorHAnsi"/>
        </w:rPr>
        <w:t>Corequisite</w:t>
      </w:r>
      <w:r>
        <w:rPr>
          <w:rFonts w:asciiTheme="minorHAnsi" w:hAnsiTheme="minorHAnsi" w:cstheme="minorHAnsi"/>
        </w:rPr>
        <w:t>:</w:t>
      </w:r>
      <w:r w:rsidRPr="009D6D56">
        <w:rPr>
          <w:rFonts w:asciiTheme="minorHAnsi" w:hAnsiTheme="minorHAnsi" w:cstheme="minorHAnsi"/>
        </w:rPr>
        <w:t xml:space="preserve"> BDS 230.</w:t>
      </w:r>
    </w:p>
    <w:p w14:paraId="41D3FAD0" w14:textId="77777777" w:rsidR="003E7366" w:rsidRDefault="003E7366" w:rsidP="00E716D3">
      <w:pPr>
        <w:jc w:val="both"/>
        <w:rPr>
          <w:rFonts w:asciiTheme="minorHAnsi" w:hAnsiTheme="minorHAnsi" w:cstheme="minorHAnsi"/>
          <w:color w:val="4472C4"/>
        </w:rPr>
      </w:pPr>
    </w:p>
    <w:p w14:paraId="7AD60CFC" w14:textId="77777777" w:rsidR="00416AC9" w:rsidRDefault="00416AC9" w:rsidP="00416AC9">
      <w:pPr>
        <w:rPr>
          <w:rFonts w:asciiTheme="minorHAnsi" w:hAnsiTheme="minorHAnsi" w:cstheme="minorHAnsi"/>
          <w:color w:val="4472C4" w:themeColor="accent1"/>
        </w:rPr>
      </w:pPr>
      <w:r w:rsidRPr="009D6D56">
        <w:rPr>
          <w:rFonts w:asciiTheme="minorHAnsi" w:hAnsiTheme="minorHAnsi" w:cstheme="minorHAnsi"/>
          <w:color w:val="4472C4" w:themeColor="accent1"/>
        </w:rPr>
        <w:t>BDS 2</w:t>
      </w:r>
      <w:r>
        <w:rPr>
          <w:rFonts w:asciiTheme="minorHAnsi" w:hAnsiTheme="minorHAnsi" w:cstheme="minorHAnsi"/>
          <w:color w:val="4472C4" w:themeColor="accent1"/>
        </w:rPr>
        <w:t>60</w:t>
      </w:r>
      <w:r w:rsidRPr="009D6D56">
        <w:rPr>
          <w:rFonts w:asciiTheme="minorHAnsi" w:hAnsiTheme="minorHAnsi" w:cstheme="minorHAnsi"/>
          <w:color w:val="4472C4" w:themeColor="accent1"/>
        </w:rPr>
        <w:t xml:space="preserve"> Cariology </w:t>
      </w:r>
    </w:p>
    <w:p w14:paraId="00BD1B8F" w14:textId="77777777" w:rsidR="00416AC9" w:rsidRPr="00A85378" w:rsidRDefault="00416AC9" w:rsidP="00416AC9">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 c</w:t>
      </w:r>
      <w:r w:rsidRPr="006235D1">
        <w:rPr>
          <w:rFonts w:asciiTheme="minorHAnsi" w:hAnsiTheme="minorHAnsi" w:cstheme="minorHAnsi"/>
          <w:color w:val="000000" w:themeColor="text1"/>
          <w:sz w:val="24"/>
          <w:szCs w:val="24"/>
        </w:rPr>
        <w:t>redit</w:t>
      </w:r>
    </w:p>
    <w:p w14:paraId="71D6E1BC" w14:textId="7A0173B4" w:rsidR="00416AC9" w:rsidRDefault="00416AC9" w:rsidP="00416AC9">
      <w:pPr>
        <w:jc w:val="both"/>
        <w:rPr>
          <w:rFonts w:asciiTheme="minorHAnsi" w:hAnsiTheme="minorHAnsi" w:cstheme="minorHAnsi"/>
        </w:rPr>
      </w:pPr>
      <w:r w:rsidRPr="009D6D56">
        <w:rPr>
          <w:rFonts w:asciiTheme="minorHAnsi" w:hAnsiTheme="minorHAnsi" w:cstheme="minorHAnsi"/>
        </w:rPr>
        <w:t>This course will provide theoretical knowledge of the oral ecosystem and its importance for the development of diseases and injuries of the teeth. Etiology, progression, and diagnosis of diseases are discussed</w:t>
      </w:r>
      <w:r>
        <w:rPr>
          <w:rFonts w:asciiTheme="minorHAnsi" w:hAnsiTheme="minorHAnsi" w:cstheme="minorHAnsi"/>
        </w:rPr>
        <w:t>,</w:t>
      </w:r>
      <w:r w:rsidRPr="009D6D56">
        <w:rPr>
          <w:rFonts w:asciiTheme="minorHAnsi" w:hAnsiTheme="minorHAnsi" w:cstheme="minorHAnsi"/>
        </w:rPr>
        <w:t xml:space="preserve"> as well as the activity, progression</w:t>
      </w:r>
      <w:r>
        <w:rPr>
          <w:rFonts w:asciiTheme="minorHAnsi" w:hAnsiTheme="minorHAnsi" w:cstheme="minorHAnsi"/>
        </w:rPr>
        <w:t>,</w:t>
      </w:r>
      <w:r w:rsidRPr="009D6D56">
        <w:rPr>
          <w:rFonts w:asciiTheme="minorHAnsi" w:hAnsiTheme="minorHAnsi" w:cstheme="minorHAnsi"/>
        </w:rPr>
        <w:t xml:space="preserve"> and prevention. This course will help the students understand the importance of lifestyle, general health, </w:t>
      </w:r>
      <w:r>
        <w:rPr>
          <w:rFonts w:asciiTheme="minorHAnsi" w:hAnsiTheme="minorHAnsi" w:cstheme="minorHAnsi"/>
        </w:rPr>
        <w:t xml:space="preserve">and </w:t>
      </w:r>
      <w:r w:rsidRPr="009D6D56">
        <w:rPr>
          <w:rFonts w:asciiTheme="minorHAnsi" w:hAnsiTheme="minorHAnsi" w:cstheme="minorHAnsi"/>
        </w:rPr>
        <w:t xml:space="preserve">social and cultural circumstances on oral health. </w:t>
      </w:r>
      <w:r>
        <w:rPr>
          <w:rFonts w:asciiTheme="minorHAnsi" w:hAnsiTheme="minorHAnsi" w:cstheme="minorHAnsi"/>
        </w:rPr>
        <w:t xml:space="preserve">Course </w:t>
      </w:r>
      <w:r w:rsidRPr="009D6D56">
        <w:rPr>
          <w:rFonts w:asciiTheme="minorHAnsi" w:hAnsiTheme="minorHAnsi" w:cstheme="minorHAnsi"/>
        </w:rPr>
        <w:t>Prerequisite</w:t>
      </w:r>
      <w:r w:rsidR="00121C3A">
        <w:rPr>
          <w:rFonts w:asciiTheme="minorHAnsi" w:hAnsiTheme="minorHAnsi" w:cstheme="minorHAnsi"/>
        </w:rPr>
        <w:t xml:space="preserve"> or Corequisite</w:t>
      </w:r>
      <w:r>
        <w:rPr>
          <w:rFonts w:asciiTheme="minorHAnsi" w:hAnsiTheme="minorHAnsi" w:cstheme="minorHAnsi"/>
        </w:rPr>
        <w:t>:</w:t>
      </w:r>
      <w:r w:rsidRPr="009D6D56">
        <w:rPr>
          <w:rFonts w:asciiTheme="minorHAnsi" w:hAnsiTheme="minorHAnsi" w:cstheme="minorHAnsi"/>
        </w:rPr>
        <w:t xml:space="preserve"> BIO 219.</w:t>
      </w:r>
    </w:p>
    <w:p w14:paraId="12BE98BC" w14:textId="77777777" w:rsidR="00416AC9" w:rsidRDefault="00416AC9" w:rsidP="00416AC9">
      <w:pPr>
        <w:jc w:val="both"/>
        <w:rPr>
          <w:rFonts w:asciiTheme="minorHAnsi" w:hAnsiTheme="minorHAnsi" w:cstheme="minorHAnsi"/>
        </w:rPr>
      </w:pPr>
    </w:p>
    <w:p w14:paraId="71DE7DB4" w14:textId="7AE83E5D" w:rsidR="00416AC9" w:rsidRDefault="00416AC9" w:rsidP="00416AC9">
      <w:pPr>
        <w:pStyle w:val="Heading1"/>
        <w:spacing w:line="240" w:lineRule="auto"/>
        <w:ind w:left="-5"/>
        <w:jc w:val="both"/>
        <w:rPr>
          <w:rFonts w:asciiTheme="minorHAnsi" w:hAnsiTheme="minorHAnsi" w:cstheme="minorHAnsi"/>
          <w:sz w:val="24"/>
          <w:szCs w:val="24"/>
        </w:rPr>
      </w:pPr>
      <w:r>
        <w:rPr>
          <w:rFonts w:asciiTheme="minorHAnsi" w:hAnsiTheme="minorHAnsi" w:cstheme="minorHAnsi"/>
          <w:sz w:val="24"/>
          <w:szCs w:val="24"/>
        </w:rPr>
        <w:t>BDS</w:t>
      </w:r>
      <w:r w:rsidRPr="009D6D56">
        <w:rPr>
          <w:rFonts w:asciiTheme="minorHAnsi" w:hAnsiTheme="minorHAnsi" w:cstheme="minorHAnsi"/>
          <w:sz w:val="24"/>
          <w:szCs w:val="24"/>
        </w:rPr>
        <w:t xml:space="preserve"> 2</w:t>
      </w:r>
      <w:r>
        <w:rPr>
          <w:rFonts w:asciiTheme="minorHAnsi" w:hAnsiTheme="minorHAnsi" w:cstheme="minorHAnsi"/>
          <w:sz w:val="24"/>
          <w:szCs w:val="24"/>
        </w:rPr>
        <w:t>70</w:t>
      </w:r>
      <w:r w:rsidRPr="009D6D56">
        <w:rPr>
          <w:rFonts w:asciiTheme="minorHAnsi" w:hAnsiTheme="minorHAnsi" w:cstheme="minorHAnsi"/>
          <w:sz w:val="24"/>
          <w:szCs w:val="24"/>
        </w:rPr>
        <w:t xml:space="preserve"> Biochemistry for </w:t>
      </w:r>
      <w:r>
        <w:rPr>
          <w:rFonts w:asciiTheme="minorHAnsi" w:hAnsiTheme="minorHAnsi" w:cstheme="minorHAnsi"/>
          <w:sz w:val="24"/>
          <w:szCs w:val="24"/>
        </w:rPr>
        <w:t>D</w:t>
      </w:r>
      <w:r w:rsidRPr="009D6D56">
        <w:rPr>
          <w:rFonts w:asciiTheme="minorHAnsi" w:hAnsiTheme="minorHAnsi" w:cstheme="minorHAnsi"/>
          <w:sz w:val="24"/>
          <w:szCs w:val="24"/>
        </w:rPr>
        <w:t xml:space="preserve">entistry </w:t>
      </w:r>
    </w:p>
    <w:p w14:paraId="7F89496A" w14:textId="77777777" w:rsidR="00416AC9" w:rsidRPr="006235D1" w:rsidRDefault="00416AC9" w:rsidP="00416AC9">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Pr="006235D1">
        <w:rPr>
          <w:rFonts w:asciiTheme="minorHAnsi" w:hAnsiTheme="minorHAnsi" w:cstheme="minorHAnsi"/>
          <w:color w:val="000000" w:themeColor="text1"/>
          <w:sz w:val="24"/>
          <w:szCs w:val="24"/>
        </w:rPr>
        <w:t xml:space="preserve"> Credit</w:t>
      </w:r>
    </w:p>
    <w:p w14:paraId="50D25E6B" w14:textId="77777777" w:rsidR="00416AC9" w:rsidRDefault="00416AC9" w:rsidP="00416AC9">
      <w:pPr>
        <w:jc w:val="both"/>
        <w:rPr>
          <w:rFonts w:asciiTheme="minorHAnsi" w:hAnsiTheme="minorHAnsi" w:cstheme="minorHAnsi"/>
        </w:rPr>
      </w:pPr>
      <w:r w:rsidRPr="009D6D56">
        <w:rPr>
          <w:rFonts w:asciiTheme="minorHAnsi" w:hAnsiTheme="minorHAnsi" w:cstheme="minorHAnsi"/>
        </w:rPr>
        <w:t xml:space="preserve">This course presents students with a survey of basic concepts in modern biochemistry and molecular biology. The course emphasizes the application of biochemical concepts to human metabolism incorporated in the study of amino acids, carbohydrates, lipids, proteins, enzymes, and nucleotides. </w:t>
      </w:r>
      <w:r>
        <w:rPr>
          <w:rFonts w:asciiTheme="minorHAnsi" w:hAnsiTheme="minorHAnsi" w:cstheme="minorHAnsi"/>
        </w:rPr>
        <w:t xml:space="preserve">Course </w:t>
      </w:r>
      <w:r w:rsidRPr="009D6D56">
        <w:rPr>
          <w:rFonts w:asciiTheme="minorHAnsi" w:hAnsiTheme="minorHAnsi" w:cstheme="minorHAnsi"/>
          <w:iCs/>
        </w:rPr>
        <w:t>Pre-requisite: CHE 210</w:t>
      </w:r>
      <w:r w:rsidRPr="009D6D56">
        <w:rPr>
          <w:rFonts w:asciiTheme="minorHAnsi" w:hAnsiTheme="minorHAnsi" w:cstheme="minorHAnsi"/>
        </w:rPr>
        <w:t>.</w:t>
      </w:r>
    </w:p>
    <w:p w14:paraId="44CED7C7" w14:textId="77777777" w:rsidR="00A44541" w:rsidRDefault="00A44541" w:rsidP="00416AC9">
      <w:pPr>
        <w:jc w:val="both"/>
        <w:rPr>
          <w:rFonts w:asciiTheme="minorHAnsi" w:hAnsiTheme="minorHAnsi" w:cstheme="minorHAnsi"/>
        </w:rPr>
      </w:pPr>
    </w:p>
    <w:p w14:paraId="291BC9EC" w14:textId="77777777" w:rsidR="00A44541" w:rsidRPr="00A85378" w:rsidRDefault="00A44541" w:rsidP="00A44541">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BDS 2</w:t>
      </w:r>
      <w:r>
        <w:rPr>
          <w:rFonts w:asciiTheme="minorHAnsi" w:hAnsiTheme="minorHAnsi" w:cstheme="minorHAnsi"/>
          <w:color w:val="2E74B5" w:themeColor="accent5" w:themeShade="BF"/>
        </w:rPr>
        <w:t>50</w:t>
      </w:r>
      <w:r w:rsidRPr="00A85378">
        <w:rPr>
          <w:rFonts w:asciiTheme="minorHAnsi" w:hAnsiTheme="minorHAnsi" w:cstheme="minorHAnsi"/>
          <w:color w:val="2E74B5" w:themeColor="accent5" w:themeShade="BF"/>
        </w:rPr>
        <w:t xml:space="preserve"> Dental </w:t>
      </w:r>
      <w:r>
        <w:rPr>
          <w:rFonts w:asciiTheme="minorHAnsi" w:hAnsiTheme="minorHAnsi" w:cstheme="minorHAnsi"/>
          <w:color w:val="2E74B5" w:themeColor="accent5" w:themeShade="BF"/>
        </w:rPr>
        <w:t>M</w:t>
      </w:r>
      <w:r w:rsidRPr="00A85378">
        <w:rPr>
          <w:rFonts w:asciiTheme="minorHAnsi" w:hAnsiTheme="minorHAnsi" w:cstheme="minorHAnsi"/>
          <w:color w:val="2E74B5" w:themeColor="accent5" w:themeShade="BF"/>
        </w:rPr>
        <w:t>aterial II</w:t>
      </w:r>
      <w:r>
        <w:rPr>
          <w:rFonts w:asciiTheme="minorHAnsi" w:hAnsiTheme="minorHAnsi" w:cstheme="minorHAnsi"/>
          <w:color w:val="2E74B5" w:themeColor="accent5" w:themeShade="BF"/>
        </w:rPr>
        <w:t xml:space="preserve"> (with lab component)</w:t>
      </w:r>
    </w:p>
    <w:p w14:paraId="2A1E3B60" w14:textId="77777777" w:rsidR="00A44541" w:rsidRPr="009D6D56" w:rsidRDefault="00A44541" w:rsidP="00A44541">
      <w:pPr>
        <w:jc w:val="both"/>
        <w:rPr>
          <w:rFonts w:asciiTheme="minorHAnsi" w:hAnsiTheme="minorHAnsi" w:cstheme="minorHAnsi"/>
        </w:rPr>
      </w:pPr>
      <w:r w:rsidRPr="009D6D56">
        <w:rPr>
          <w:rFonts w:asciiTheme="minorHAnsi" w:hAnsiTheme="minorHAnsi" w:cstheme="minorHAnsi"/>
        </w:rPr>
        <w:t>3 credits</w:t>
      </w:r>
    </w:p>
    <w:p w14:paraId="64D8A724" w14:textId="2B943CA9" w:rsidR="00A44541" w:rsidRPr="009D6D56" w:rsidRDefault="00A44541" w:rsidP="00A44541">
      <w:pPr>
        <w:jc w:val="both"/>
        <w:rPr>
          <w:rFonts w:asciiTheme="minorHAnsi" w:hAnsiTheme="minorHAnsi" w:cstheme="minorHAnsi"/>
        </w:rPr>
      </w:pPr>
      <w:r w:rsidRPr="009D6D56">
        <w:rPr>
          <w:rFonts w:asciiTheme="minorHAnsi" w:hAnsiTheme="minorHAnsi" w:cstheme="minorHAnsi"/>
        </w:rPr>
        <w:t>This course is a blend of lectures and practical work. It is a continuity of Dental material.</w:t>
      </w:r>
    </w:p>
    <w:p w14:paraId="6691050A" w14:textId="77777777" w:rsidR="00A44541" w:rsidRDefault="00A44541" w:rsidP="00A44541">
      <w:pPr>
        <w:jc w:val="both"/>
        <w:rPr>
          <w:rFonts w:asciiTheme="minorHAnsi" w:hAnsiTheme="minorHAnsi" w:cstheme="minorHAnsi"/>
          <w:color w:val="000000" w:themeColor="text1"/>
        </w:rPr>
      </w:pPr>
      <w:r w:rsidRPr="009D6D56">
        <w:rPr>
          <w:rFonts w:asciiTheme="minorHAnsi" w:hAnsiTheme="minorHAnsi" w:cstheme="minorHAnsi"/>
          <w:color w:val="000000" w:themeColor="text1"/>
        </w:rPr>
        <w:t>The students will acquire theoretical and practical data about restorative dental materials as regards to their presentation modes, compositions, manipulation, properties</w:t>
      </w:r>
      <w:r>
        <w:rPr>
          <w:rFonts w:asciiTheme="minorHAnsi" w:hAnsiTheme="minorHAnsi" w:cstheme="minorHAnsi"/>
          <w:color w:val="000000" w:themeColor="text1"/>
        </w:rPr>
        <w:t>,</w:t>
      </w:r>
      <w:r w:rsidRPr="009D6D56">
        <w:rPr>
          <w:rFonts w:asciiTheme="minorHAnsi" w:hAnsiTheme="minorHAnsi" w:cstheme="minorHAnsi"/>
          <w:color w:val="000000" w:themeColor="text1"/>
        </w:rPr>
        <w:t xml:space="preserve"> and limitations in relation to clinical use. The course is also directed to enable students to make rational decisions </w:t>
      </w:r>
      <w:r w:rsidRPr="009D6D56">
        <w:rPr>
          <w:rFonts w:asciiTheme="minorHAnsi" w:hAnsiTheme="minorHAnsi" w:cstheme="minorHAnsi"/>
          <w:color w:val="000000" w:themeColor="text1"/>
        </w:rPr>
        <w:lastRenderedPageBreak/>
        <w:t xml:space="preserve">on </w:t>
      </w:r>
      <w:r>
        <w:rPr>
          <w:rFonts w:asciiTheme="minorHAnsi" w:hAnsiTheme="minorHAnsi" w:cstheme="minorHAnsi"/>
          <w:color w:val="000000" w:themeColor="text1"/>
        </w:rPr>
        <w:t>properly selecting</w:t>
      </w:r>
      <w:r w:rsidRPr="009D6D56">
        <w:rPr>
          <w:rFonts w:asciiTheme="minorHAnsi" w:hAnsiTheme="minorHAnsi" w:cstheme="minorHAnsi"/>
          <w:color w:val="000000" w:themeColor="text1"/>
        </w:rPr>
        <w:t xml:space="preserve"> dental materials and their use in clinical practice relying on evidence-based dentistry.</w:t>
      </w:r>
      <w:r>
        <w:rPr>
          <w:rFonts w:asciiTheme="minorHAnsi" w:hAnsiTheme="minorHAnsi" w:cstheme="minorHAnsi"/>
          <w:color w:val="000000" w:themeColor="text1"/>
        </w:rPr>
        <w:t xml:space="preserve"> </w:t>
      </w:r>
      <w:r>
        <w:rPr>
          <w:rFonts w:asciiTheme="minorHAnsi" w:hAnsiTheme="minorHAnsi" w:cstheme="minorHAnsi"/>
        </w:rPr>
        <w:t xml:space="preserve">Course Prerequisite or </w:t>
      </w:r>
      <w:r w:rsidRPr="009D6D56">
        <w:rPr>
          <w:rFonts w:asciiTheme="minorHAnsi" w:hAnsiTheme="minorHAnsi" w:cstheme="minorHAnsi"/>
        </w:rPr>
        <w:t>Corequisite</w:t>
      </w:r>
      <w:r>
        <w:rPr>
          <w:rFonts w:asciiTheme="minorHAnsi" w:hAnsiTheme="minorHAnsi" w:cstheme="minorHAnsi"/>
        </w:rPr>
        <w:t>:</w:t>
      </w:r>
      <w:r w:rsidRPr="009D6D56">
        <w:rPr>
          <w:rFonts w:asciiTheme="minorHAnsi" w:hAnsiTheme="minorHAnsi" w:cstheme="minorHAnsi"/>
        </w:rPr>
        <w:t xml:space="preserve"> BDS 2</w:t>
      </w:r>
      <w:r>
        <w:rPr>
          <w:rFonts w:asciiTheme="minorHAnsi" w:hAnsiTheme="minorHAnsi" w:cstheme="minorHAnsi"/>
        </w:rPr>
        <w:t>2</w:t>
      </w:r>
      <w:r w:rsidRPr="009D6D56">
        <w:rPr>
          <w:rFonts w:asciiTheme="minorHAnsi" w:hAnsiTheme="minorHAnsi" w:cstheme="minorHAnsi"/>
        </w:rPr>
        <w:t>0.</w:t>
      </w:r>
    </w:p>
    <w:p w14:paraId="2A3D4D1A" w14:textId="77777777" w:rsidR="00073639" w:rsidRDefault="00073639" w:rsidP="00E716D3">
      <w:pPr>
        <w:jc w:val="both"/>
        <w:rPr>
          <w:rFonts w:asciiTheme="minorHAnsi" w:hAnsiTheme="minorHAnsi" w:cstheme="minorHAnsi"/>
        </w:rPr>
      </w:pPr>
    </w:p>
    <w:p w14:paraId="565FBF5A" w14:textId="59D0619B" w:rsidR="00E716D3" w:rsidRDefault="00E716D3" w:rsidP="00E716D3">
      <w:pPr>
        <w:jc w:val="both"/>
        <w:rPr>
          <w:rFonts w:asciiTheme="minorHAnsi" w:hAnsiTheme="minorHAnsi" w:cstheme="minorHAnsi"/>
        </w:rPr>
      </w:pPr>
      <w:r w:rsidRPr="009D6D56">
        <w:rPr>
          <w:rFonts w:asciiTheme="minorHAnsi" w:hAnsiTheme="minorHAnsi" w:cstheme="minorHAnsi"/>
          <w:color w:val="4472C4"/>
        </w:rPr>
        <w:t xml:space="preserve">ENL 210 Introduction to Public Speaking </w:t>
      </w:r>
    </w:p>
    <w:p w14:paraId="323CBB7C" w14:textId="77777777" w:rsidR="00E716D3" w:rsidRPr="006235D1" w:rsidRDefault="00E716D3" w:rsidP="00E716D3">
      <w:pPr>
        <w:pStyle w:val="Heading1"/>
        <w:spacing w:line="240" w:lineRule="auto"/>
        <w:ind w:left="-5"/>
        <w:jc w:val="both"/>
        <w:rPr>
          <w:rFonts w:asciiTheme="minorHAnsi" w:hAnsiTheme="minorHAnsi" w:cstheme="minorHAnsi"/>
          <w:color w:val="000000" w:themeColor="text1"/>
          <w:sz w:val="24"/>
          <w:szCs w:val="24"/>
        </w:rPr>
      </w:pPr>
      <w:r w:rsidRPr="006235D1">
        <w:rPr>
          <w:rFonts w:asciiTheme="minorHAnsi" w:hAnsiTheme="minorHAnsi" w:cstheme="minorHAnsi"/>
          <w:color w:val="000000" w:themeColor="text1"/>
          <w:sz w:val="24"/>
          <w:szCs w:val="24"/>
        </w:rPr>
        <w:t>3 Credits</w:t>
      </w:r>
    </w:p>
    <w:p w14:paraId="5EF14B14" w14:textId="5A332F52" w:rsidR="00E716D3" w:rsidRPr="008C6DCF" w:rsidRDefault="00E716D3" w:rsidP="00E716D3">
      <w:pPr>
        <w:jc w:val="both"/>
        <w:rPr>
          <w:rFonts w:asciiTheme="minorHAnsi" w:hAnsiTheme="minorHAnsi" w:cstheme="minorHAnsi"/>
        </w:rPr>
      </w:pPr>
      <w:r w:rsidRPr="009D6D56">
        <w:rPr>
          <w:rFonts w:asciiTheme="minorHAnsi" w:hAnsiTheme="minorHAnsi" w:cstheme="minorHAnsi"/>
          <w:bCs/>
          <w:color w:val="000000" w:themeColor="text1"/>
        </w:rPr>
        <w:t>Introduction to Public Speaking strengthens student’s reasoning skills and understanding of the various rhetorical strategies available to them in both the writing process and in speaking publicly. Students are required to practice ethical integration and documentation of sources into speeches. The course is designed to introduce students to extemporary and both planned and documented types of speaking. To this end, students will be required to do research on topics and give oral presentations to the class based on their research. This course strongly reinforces the connection between writing and speaking</w:t>
      </w:r>
      <w:bookmarkStart w:id="2" w:name="_Ref83127924"/>
      <w:r w:rsidRPr="009D6D56">
        <w:rPr>
          <w:rFonts w:asciiTheme="minorHAnsi" w:hAnsiTheme="minorHAnsi" w:cstheme="minorHAnsi"/>
          <w:bCs/>
          <w:color w:val="000000" w:themeColor="text1"/>
        </w:rPr>
        <w:t>.</w:t>
      </w:r>
      <w:r>
        <w:rPr>
          <w:rFonts w:asciiTheme="minorHAnsi" w:hAnsiTheme="minorHAnsi" w:cstheme="minorHAnsi"/>
          <w:bCs/>
          <w:color w:val="000000" w:themeColor="text1"/>
        </w:rPr>
        <w:t xml:space="preserve"> </w:t>
      </w:r>
      <w:r>
        <w:rPr>
          <w:rFonts w:asciiTheme="minorHAnsi" w:hAnsiTheme="minorHAnsi" w:cstheme="minorHAnsi"/>
        </w:rPr>
        <w:t xml:space="preserve">Course Prerequisite or Corequisite: </w:t>
      </w:r>
      <w:r w:rsidR="00A306CB" w:rsidRPr="009D6D56">
        <w:rPr>
          <w:rFonts w:asciiTheme="minorHAnsi" w:hAnsiTheme="minorHAnsi" w:cstheme="minorHAnsi"/>
        </w:rPr>
        <w:t>UNI 101</w:t>
      </w:r>
    </w:p>
    <w:bookmarkEnd w:id="2"/>
    <w:p w14:paraId="3655207B" w14:textId="75FD02B3" w:rsidR="00E716D3" w:rsidRPr="004646A4" w:rsidRDefault="00E716D3" w:rsidP="004646A4">
      <w:pPr>
        <w:rPr>
          <w:rFonts w:asciiTheme="minorHAnsi" w:eastAsia="Calibri" w:hAnsiTheme="minorHAnsi" w:cstheme="minorHAnsi"/>
          <w:color w:val="2E74B5"/>
        </w:rPr>
      </w:pPr>
    </w:p>
    <w:p w14:paraId="6227654A" w14:textId="77777777" w:rsidR="001765E9" w:rsidRDefault="001765E9" w:rsidP="001765E9">
      <w:pPr>
        <w:jc w:val="both"/>
        <w:rPr>
          <w:rFonts w:asciiTheme="minorHAnsi" w:hAnsiTheme="minorHAnsi" w:cstheme="minorHAnsi"/>
        </w:rPr>
      </w:pPr>
      <w:r w:rsidRPr="00A85378">
        <w:rPr>
          <w:rFonts w:asciiTheme="minorHAnsi" w:hAnsiTheme="minorHAnsi" w:cstheme="minorHAnsi"/>
          <w:color w:val="2E74B5" w:themeColor="accent5" w:themeShade="BF"/>
        </w:rPr>
        <w:t xml:space="preserve">BDS </w:t>
      </w:r>
      <w:r w:rsidRPr="002848D4">
        <w:rPr>
          <w:rFonts w:asciiTheme="minorHAnsi" w:hAnsiTheme="minorHAnsi" w:cstheme="minorHAnsi"/>
          <w:color w:val="2E74B5" w:themeColor="accent5" w:themeShade="BF"/>
        </w:rPr>
        <w:t xml:space="preserve">310 </w:t>
      </w:r>
      <w:r w:rsidRPr="00A85378">
        <w:rPr>
          <w:rFonts w:asciiTheme="minorHAnsi" w:hAnsiTheme="minorHAnsi" w:cstheme="minorHAnsi"/>
          <w:color w:val="2E74B5" w:themeColor="accent5" w:themeShade="BF"/>
        </w:rPr>
        <w:t xml:space="preserve">Fixed Prosthodontics I </w:t>
      </w:r>
    </w:p>
    <w:p w14:paraId="1C65BB6D" w14:textId="77777777" w:rsidR="001765E9" w:rsidRPr="00A85378" w:rsidRDefault="001765E9" w:rsidP="001765E9">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 c</w:t>
      </w:r>
      <w:r w:rsidRPr="006235D1">
        <w:rPr>
          <w:rFonts w:asciiTheme="minorHAnsi" w:hAnsiTheme="minorHAnsi" w:cstheme="minorHAnsi"/>
          <w:color w:val="000000" w:themeColor="text1"/>
          <w:sz w:val="24"/>
          <w:szCs w:val="24"/>
        </w:rPr>
        <w:t>redits</w:t>
      </w:r>
    </w:p>
    <w:p w14:paraId="05D3FB86" w14:textId="70E7D963" w:rsidR="001765E9" w:rsidRPr="009D6D56" w:rsidRDefault="001765E9" w:rsidP="001765E9">
      <w:pPr>
        <w:jc w:val="both"/>
        <w:rPr>
          <w:rFonts w:asciiTheme="minorHAnsi" w:hAnsiTheme="minorHAnsi" w:cstheme="minorHAnsi"/>
        </w:rPr>
      </w:pPr>
      <w:r w:rsidRPr="009D6D56">
        <w:rPr>
          <w:rFonts w:asciiTheme="minorHAnsi" w:hAnsiTheme="minorHAnsi" w:cstheme="minorHAnsi"/>
        </w:rPr>
        <w:t xml:space="preserve">This lecture course provides a comprehensive introduction to </w:t>
      </w:r>
      <w:proofErr w:type="spellStart"/>
      <w:r w:rsidRPr="009D6D56">
        <w:rPr>
          <w:rFonts w:asciiTheme="minorHAnsi" w:hAnsiTheme="minorHAnsi" w:cstheme="minorHAnsi"/>
        </w:rPr>
        <w:t>extracoronal</w:t>
      </w:r>
      <w:proofErr w:type="spellEnd"/>
      <w:r w:rsidRPr="009D6D56">
        <w:rPr>
          <w:rFonts w:asciiTheme="minorHAnsi" w:hAnsiTheme="minorHAnsi" w:cstheme="minorHAnsi"/>
        </w:rPr>
        <w:t xml:space="preserve"> full-coverage tooth restoration systems. The conceptual basis for both single-tooth crowns and multiple-tooth bridgework is presented. </w:t>
      </w:r>
      <w:r w:rsidRPr="00EE0996">
        <w:rPr>
          <w:rFonts w:asciiTheme="minorHAnsi" w:hAnsiTheme="minorHAnsi" w:cstheme="minorHAnsi"/>
        </w:rPr>
        <w:t xml:space="preserve">Course Prerequisite or Corequisite: </w:t>
      </w:r>
      <w:r>
        <w:rPr>
          <w:rFonts w:asciiTheme="minorHAnsi" w:hAnsiTheme="minorHAnsi" w:cstheme="minorHAnsi"/>
        </w:rPr>
        <w:t>BDS 250</w:t>
      </w:r>
      <w:r w:rsidR="00B86293">
        <w:rPr>
          <w:rFonts w:asciiTheme="minorHAnsi" w:hAnsiTheme="minorHAnsi" w:cstheme="minorHAnsi"/>
        </w:rPr>
        <w:t>.</w:t>
      </w:r>
    </w:p>
    <w:p w14:paraId="3064FCA0" w14:textId="77777777" w:rsidR="001765E9" w:rsidRPr="009D6D56" w:rsidRDefault="001765E9" w:rsidP="001765E9">
      <w:pPr>
        <w:jc w:val="both"/>
        <w:rPr>
          <w:rFonts w:asciiTheme="minorHAnsi" w:hAnsiTheme="minorHAnsi" w:cstheme="minorHAnsi"/>
        </w:rPr>
      </w:pPr>
    </w:p>
    <w:p w14:paraId="7D94B2FA" w14:textId="51E048FD" w:rsidR="001765E9" w:rsidRDefault="001765E9" w:rsidP="49356AF2">
      <w:pPr>
        <w:jc w:val="both"/>
        <w:rPr>
          <w:rFonts w:asciiTheme="minorHAnsi" w:hAnsiTheme="minorHAnsi" w:cstheme="minorBidi"/>
        </w:rPr>
      </w:pPr>
      <w:r w:rsidRPr="49356AF2">
        <w:rPr>
          <w:rFonts w:asciiTheme="minorHAnsi" w:hAnsiTheme="minorHAnsi" w:cstheme="minorBidi"/>
          <w:color w:val="2E74B5" w:themeColor="accent5" w:themeShade="BF"/>
        </w:rPr>
        <w:t xml:space="preserve">BDS 310L Preclinical Fixed Prosthodontics I </w:t>
      </w:r>
    </w:p>
    <w:p w14:paraId="2D3C61C4" w14:textId="783E04E3" w:rsidR="001765E9" w:rsidRDefault="001765E9" w:rsidP="49356AF2">
      <w:pPr>
        <w:jc w:val="both"/>
        <w:rPr>
          <w:rFonts w:asciiTheme="minorHAnsi" w:hAnsiTheme="minorHAnsi" w:cstheme="minorBidi"/>
        </w:rPr>
      </w:pPr>
      <w:r w:rsidRPr="49356AF2">
        <w:rPr>
          <w:rFonts w:asciiTheme="minorHAnsi" w:hAnsiTheme="minorHAnsi" w:cstheme="minorBidi"/>
        </w:rPr>
        <w:t>1 credit</w:t>
      </w:r>
    </w:p>
    <w:p w14:paraId="007F554D" w14:textId="098B9B70" w:rsidR="001765E9" w:rsidRDefault="001765E9" w:rsidP="001765E9">
      <w:pPr>
        <w:jc w:val="both"/>
        <w:rPr>
          <w:rFonts w:asciiTheme="minorHAnsi" w:hAnsiTheme="minorHAnsi" w:cstheme="minorHAnsi"/>
        </w:rPr>
      </w:pPr>
      <w:r w:rsidRPr="009D6D56">
        <w:rPr>
          <w:rFonts w:asciiTheme="minorHAnsi" w:hAnsiTheme="minorHAnsi" w:cstheme="minorHAnsi"/>
        </w:rPr>
        <w:t xml:space="preserve">This hands-on simulated clinic course provides demonstrations, experience and skill development with the procedures related to </w:t>
      </w:r>
      <w:r>
        <w:rPr>
          <w:rFonts w:asciiTheme="minorHAnsi" w:hAnsiTheme="minorHAnsi" w:cstheme="minorHAnsi"/>
        </w:rPr>
        <w:t>fixed restorations</w:t>
      </w:r>
      <w:r w:rsidRPr="009D6D56">
        <w:rPr>
          <w:rFonts w:asciiTheme="minorHAnsi" w:hAnsiTheme="minorHAnsi" w:cstheme="minorHAnsi"/>
        </w:rPr>
        <w:t>. The students will work also on simulators.</w:t>
      </w:r>
      <w:r>
        <w:rPr>
          <w:rFonts w:asciiTheme="minorHAnsi" w:hAnsiTheme="minorHAnsi" w:cstheme="minorHAnsi"/>
        </w:rPr>
        <w:t xml:space="preserve"> </w:t>
      </w:r>
      <w:r w:rsidRPr="00EE0996">
        <w:rPr>
          <w:rFonts w:asciiTheme="minorHAnsi" w:hAnsiTheme="minorHAnsi" w:cstheme="minorHAnsi"/>
        </w:rPr>
        <w:t xml:space="preserve">Course Prerequisite or Corequisite: </w:t>
      </w:r>
      <w:r>
        <w:rPr>
          <w:rFonts w:asciiTheme="minorHAnsi" w:hAnsiTheme="minorHAnsi" w:cstheme="minorHAnsi"/>
        </w:rPr>
        <w:t>BDS 310</w:t>
      </w:r>
      <w:r w:rsidR="00B86293">
        <w:rPr>
          <w:rFonts w:asciiTheme="minorHAnsi" w:hAnsiTheme="minorHAnsi" w:cstheme="minorHAnsi"/>
        </w:rPr>
        <w:t>.</w:t>
      </w:r>
    </w:p>
    <w:p w14:paraId="0E1D0AE3" w14:textId="77777777" w:rsidR="00C05667" w:rsidRDefault="00C05667" w:rsidP="001765E9">
      <w:pPr>
        <w:jc w:val="both"/>
        <w:rPr>
          <w:rFonts w:asciiTheme="minorHAnsi" w:hAnsiTheme="minorHAnsi" w:cstheme="minorHAnsi"/>
        </w:rPr>
      </w:pPr>
    </w:p>
    <w:p w14:paraId="73C95C38" w14:textId="596D4877" w:rsidR="00C05667" w:rsidRPr="00304271" w:rsidRDefault="00C05667" w:rsidP="49356AF2">
      <w:pPr>
        <w:rPr>
          <w:rFonts w:asciiTheme="minorHAnsi" w:hAnsiTheme="minorHAnsi" w:cstheme="minorBidi"/>
          <w:color w:val="2E74B5" w:themeColor="accent5" w:themeShade="BF"/>
        </w:rPr>
      </w:pPr>
      <w:r w:rsidRPr="49356AF2">
        <w:rPr>
          <w:rFonts w:asciiTheme="minorHAnsi" w:hAnsiTheme="minorHAnsi" w:cstheme="minorBidi"/>
          <w:color w:val="2E74B5" w:themeColor="accent5" w:themeShade="BF"/>
        </w:rPr>
        <w:t xml:space="preserve">BDS 360 Operative Dentistry I </w:t>
      </w:r>
    </w:p>
    <w:p w14:paraId="22271F12" w14:textId="46104659" w:rsidR="00C05667" w:rsidRPr="00304271" w:rsidRDefault="00C05667" w:rsidP="49356AF2">
      <w:pPr>
        <w:rPr>
          <w:rFonts w:asciiTheme="minorHAnsi" w:hAnsiTheme="minorHAnsi" w:cstheme="minorBidi"/>
          <w:color w:val="2E74B5" w:themeColor="accent5" w:themeShade="BF"/>
        </w:rPr>
      </w:pPr>
      <w:r w:rsidRPr="49356AF2">
        <w:rPr>
          <w:rFonts w:asciiTheme="minorHAnsi" w:hAnsiTheme="minorHAnsi" w:cstheme="minorBidi"/>
        </w:rPr>
        <w:t>1 credit</w:t>
      </w:r>
    </w:p>
    <w:p w14:paraId="51DFAEA2" w14:textId="13182844" w:rsidR="00C05667" w:rsidRDefault="00C05667" w:rsidP="00C05667">
      <w:pPr>
        <w:jc w:val="both"/>
        <w:rPr>
          <w:rFonts w:asciiTheme="minorHAnsi" w:hAnsiTheme="minorHAnsi" w:cstheme="minorHAnsi"/>
        </w:rPr>
      </w:pPr>
      <w:r w:rsidRPr="009D6D56">
        <w:rPr>
          <w:rFonts w:asciiTheme="minorHAnsi" w:hAnsiTheme="minorHAnsi" w:cstheme="minorHAnsi"/>
        </w:rPr>
        <w:t>This lecture courses will give foundation knowledge of operative instrumentation, operative dentistry terminology, principles of cavity preparations, and the basics of single tooth restorations and esthetic restoration.</w:t>
      </w:r>
      <w:r>
        <w:rPr>
          <w:rFonts w:asciiTheme="minorHAnsi" w:hAnsiTheme="minorHAnsi" w:cstheme="minorHAnsi"/>
        </w:rPr>
        <w:t xml:space="preserve"> </w:t>
      </w:r>
      <w:r w:rsidRPr="00EE0996">
        <w:rPr>
          <w:rFonts w:asciiTheme="minorHAnsi" w:hAnsiTheme="minorHAnsi" w:cstheme="minorHAnsi"/>
        </w:rPr>
        <w:t xml:space="preserve">Course Prerequisite: </w:t>
      </w:r>
      <w:r>
        <w:rPr>
          <w:rFonts w:asciiTheme="minorHAnsi" w:hAnsiTheme="minorHAnsi" w:cstheme="minorHAnsi"/>
        </w:rPr>
        <w:t>BDS 200</w:t>
      </w:r>
      <w:r w:rsidR="00B86293">
        <w:rPr>
          <w:rFonts w:asciiTheme="minorHAnsi" w:hAnsiTheme="minorHAnsi" w:cstheme="minorHAnsi"/>
        </w:rPr>
        <w:t xml:space="preserve"> and BDS 260.</w:t>
      </w:r>
    </w:p>
    <w:p w14:paraId="0D3B666E" w14:textId="77777777" w:rsidR="00C05667" w:rsidRPr="009D6D56" w:rsidRDefault="00C05667" w:rsidP="00C05667">
      <w:pPr>
        <w:jc w:val="both"/>
        <w:rPr>
          <w:rFonts w:asciiTheme="minorHAnsi" w:hAnsiTheme="minorHAnsi" w:cstheme="minorHAnsi"/>
        </w:rPr>
      </w:pPr>
    </w:p>
    <w:p w14:paraId="20EDFDBF" w14:textId="214AE931" w:rsidR="00C05667" w:rsidRDefault="00C05667" w:rsidP="49356AF2">
      <w:pPr>
        <w:jc w:val="both"/>
        <w:rPr>
          <w:rFonts w:asciiTheme="minorHAnsi" w:hAnsiTheme="minorHAnsi" w:cstheme="minorBidi"/>
        </w:rPr>
      </w:pPr>
      <w:r w:rsidRPr="49356AF2">
        <w:rPr>
          <w:rFonts w:asciiTheme="minorHAnsi" w:hAnsiTheme="minorHAnsi" w:cstheme="minorBidi"/>
          <w:color w:val="2E74B5" w:themeColor="accent5" w:themeShade="BF"/>
        </w:rPr>
        <w:t xml:space="preserve">BDS 360L Preclinical Operative Dentistry I </w:t>
      </w:r>
    </w:p>
    <w:p w14:paraId="3AD53AD1" w14:textId="3631FC8E" w:rsidR="00C05667" w:rsidRDefault="00C05667" w:rsidP="49356AF2">
      <w:pPr>
        <w:jc w:val="both"/>
        <w:rPr>
          <w:rFonts w:asciiTheme="minorHAnsi" w:hAnsiTheme="minorHAnsi" w:cstheme="minorBidi"/>
        </w:rPr>
      </w:pPr>
      <w:r w:rsidRPr="49356AF2">
        <w:rPr>
          <w:rFonts w:asciiTheme="minorHAnsi" w:hAnsiTheme="minorHAnsi" w:cstheme="minorBidi"/>
        </w:rPr>
        <w:t>1 credit</w:t>
      </w:r>
    </w:p>
    <w:p w14:paraId="213E27E3" w14:textId="20CD734D" w:rsidR="00C05667" w:rsidRDefault="00C05667" w:rsidP="00C05667">
      <w:pPr>
        <w:jc w:val="both"/>
        <w:rPr>
          <w:rFonts w:asciiTheme="minorHAnsi" w:hAnsiTheme="minorHAnsi" w:cstheme="minorHAnsi"/>
        </w:rPr>
      </w:pPr>
      <w:r w:rsidRPr="009D6D56">
        <w:rPr>
          <w:rFonts w:asciiTheme="minorHAnsi" w:hAnsiTheme="minorHAnsi" w:cstheme="minorHAnsi"/>
        </w:rPr>
        <w:t xml:space="preserve">This hands-on simulated clinic course provides demonstrations, experience and skill development with the procedures related to direct </w:t>
      </w:r>
      <w:proofErr w:type="spellStart"/>
      <w:r w:rsidRPr="009D6D56">
        <w:rPr>
          <w:rFonts w:asciiTheme="minorHAnsi" w:hAnsiTheme="minorHAnsi" w:cstheme="minorHAnsi"/>
        </w:rPr>
        <w:t>intracoronal</w:t>
      </w:r>
      <w:proofErr w:type="spellEnd"/>
      <w:r w:rsidRPr="009D6D56">
        <w:rPr>
          <w:rFonts w:asciiTheme="minorHAnsi" w:hAnsiTheme="minorHAnsi" w:cstheme="minorHAnsi"/>
        </w:rPr>
        <w:t>, esthetic tooth restorations. The students will work also on simulators.</w:t>
      </w:r>
      <w:r>
        <w:rPr>
          <w:rFonts w:asciiTheme="minorHAnsi" w:hAnsiTheme="minorHAnsi" w:cstheme="minorHAnsi"/>
        </w:rPr>
        <w:t xml:space="preserve"> </w:t>
      </w:r>
      <w:r w:rsidRPr="00EE0996">
        <w:rPr>
          <w:rFonts w:asciiTheme="minorHAnsi" w:hAnsiTheme="minorHAnsi" w:cstheme="minorHAnsi"/>
        </w:rPr>
        <w:t xml:space="preserve">Course Prerequisite: </w:t>
      </w:r>
      <w:r>
        <w:rPr>
          <w:rFonts w:asciiTheme="minorHAnsi" w:hAnsiTheme="minorHAnsi" w:cstheme="minorHAnsi"/>
        </w:rPr>
        <w:t>BDS 360</w:t>
      </w:r>
      <w:r w:rsidR="00B86293">
        <w:rPr>
          <w:rFonts w:asciiTheme="minorHAnsi" w:hAnsiTheme="minorHAnsi" w:cstheme="minorHAnsi"/>
        </w:rPr>
        <w:t>.</w:t>
      </w:r>
    </w:p>
    <w:p w14:paraId="4EE250BD" w14:textId="77777777" w:rsidR="00BC4346" w:rsidRDefault="00BC4346" w:rsidP="00C05667">
      <w:pPr>
        <w:jc w:val="both"/>
        <w:rPr>
          <w:rFonts w:asciiTheme="minorHAnsi" w:hAnsiTheme="minorHAnsi" w:cstheme="minorHAnsi"/>
        </w:rPr>
      </w:pPr>
    </w:p>
    <w:p w14:paraId="75E72F22" w14:textId="77777777" w:rsidR="00BC4346" w:rsidRDefault="00BC4346" w:rsidP="00BC4346">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sidRPr="00623E84">
        <w:rPr>
          <w:rFonts w:asciiTheme="minorHAnsi" w:hAnsiTheme="minorHAnsi" w:cstheme="minorHAnsi"/>
          <w:color w:val="2E74B5" w:themeColor="accent5" w:themeShade="BF"/>
        </w:rPr>
        <w:t xml:space="preserve">330 </w:t>
      </w:r>
      <w:r w:rsidRPr="00A85378">
        <w:rPr>
          <w:rFonts w:asciiTheme="minorHAnsi" w:hAnsiTheme="minorHAnsi" w:cstheme="minorHAnsi"/>
          <w:color w:val="2E74B5" w:themeColor="accent5" w:themeShade="BF"/>
        </w:rPr>
        <w:t xml:space="preserve">Removable Prosthodontics I </w:t>
      </w:r>
    </w:p>
    <w:p w14:paraId="41082BB4" w14:textId="77777777" w:rsidR="00BC4346" w:rsidRDefault="00BC4346" w:rsidP="00BC4346">
      <w:pPr>
        <w:jc w:val="both"/>
        <w:rPr>
          <w:rFonts w:asciiTheme="minorHAnsi" w:hAnsiTheme="minorHAnsi" w:cstheme="minorHAnsi"/>
        </w:rPr>
      </w:pPr>
      <w:r w:rsidRPr="009D6D56">
        <w:rPr>
          <w:rFonts w:asciiTheme="minorHAnsi" w:hAnsiTheme="minorHAnsi" w:cstheme="minorHAnsi"/>
        </w:rPr>
        <w:t>1 credit</w:t>
      </w:r>
    </w:p>
    <w:p w14:paraId="0EE84905" w14:textId="33CB2B4D" w:rsidR="00BC4346" w:rsidRDefault="00BC4346" w:rsidP="00BC4346">
      <w:pPr>
        <w:jc w:val="both"/>
        <w:rPr>
          <w:rFonts w:asciiTheme="minorHAnsi" w:hAnsiTheme="minorHAnsi" w:cstheme="minorHAnsi"/>
        </w:rPr>
      </w:pPr>
      <w:r w:rsidRPr="009D6D56">
        <w:rPr>
          <w:rFonts w:asciiTheme="minorHAnsi" w:hAnsiTheme="minorHAnsi" w:cstheme="minorHAnsi"/>
        </w:rPr>
        <w:t>Th</w:t>
      </w:r>
      <w:r>
        <w:rPr>
          <w:rFonts w:asciiTheme="minorHAnsi" w:hAnsiTheme="minorHAnsi" w:cstheme="minorHAnsi"/>
        </w:rPr>
        <w:t xml:space="preserve">is </w:t>
      </w:r>
      <w:r w:rsidRPr="009D6D56">
        <w:rPr>
          <w:rFonts w:asciiTheme="minorHAnsi" w:hAnsiTheme="minorHAnsi" w:cstheme="minorHAnsi"/>
        </w:rPr>
        <w:t xml:space="preserve">lecture course address partial denture construction. They aim to introduce the student to treatment modalities unique to the partially edentulous patient, emphasizing removable dentures. The didactic course content includes diagnosis and treatment planning for </w:t>
      </w:r>
      <w:r>
        <w:rPr>
          <w:rFonts w:asciiTheme="minorHAnsi" w:hAnsiTheme="minorHAnsi" w:cstheme="minorHAnsi"/>
        </w:rPr>
        <w:t>p</w:t>
      </w:r>
      <w:r w:rsidRPr="009D6D56">
        <w:rPr>
          <w:rFonts w:asciiTheme="minorHAnsi" w:hAnsiTheme="minorHAnsi" w:cstheme="minorHAnsi"/>
        </w:rPr>
        <w:t xml:space="preserve">artial </w:t>
      </w:r>
      <w:r>
        <w:rPr>
          <w:rFonts w:asciiTheme="minorHAnsi" w:hAnsiTheme="minorHAnsi" w:cstheme="minorHAnsi"/>
        </w:rPr>
        <w:t>d</w:t>
      </w:r>
      <w:r w:rsidRPr="009D6D56">
        <w:rPr>
          <w:rFonts w:asciiTheme="minorHAnsi" w:hAnsiTheme="minorHAnsi" w:cstheme="minorHAnsi"/>
        </w:rPr>
        <w:t>entures (including Provisional and Transitional). Design of these prostheses</w:t>
      </w:r>
      <w:r>
        <w:rPr>
          <w:rFonts w:asciiTheme="minorHAnsi" w:hAnsiTheme="minorHAnsi" w:cstheme="minorHAnsi"/>
        </w:rPr>
        <w:t>,</w:t>
      </w:r>
      <w:r w:rsidRPr="009D6D56">
        <w:rPr>
          <w:rFonts w:asciiTheme="minorHAnsi" w:hAnsiTheme="minorHAnsi" w:cstheme="minorHAnsi"/>
        </w:rPr>
        <w:t xml:space="preserve"> including an in-</w:t>
      </w:r>
      <w:r w:rsidRPr="009D6D56">
        <w:rPr>
          <w:rFonts w:asciiTheme="minorHAnsi" w:hAnsiTheme="minorHAnsi" w:cstheme="minorHAnsi"/>
        </w:rPr>
        <w:lastRenderedPageBreak/>
        <w:t xml:space="preserve">depth discussion of denture occlusion. Fabrication, Insertion, adjustment, and correction of these prostheses. </w:t>
      </w:r>
      <w:r w:rsidRPr="00EE0996">
        <w:rPr>
          <w:rFonts w:asciiTheme="minorHAnsi" w:hAnsiTheme="minorHAnsi" w:cstheme="minorHAnsi"/>
        </w:rPr>
        <w:t xml:space="preserve">Course Prerequisite: </w:t>
      </w:r>
      <w:r>
        <w:rPr>
          <w:rFonts w:asciiTheme="minorHAnsi" w:hAnsiTheme="minorHAnsi" w:cstheme="minorHAnsi"/>
        </w:rPr>
        <w:t>BDS 2</w:t>
      </w:r>
      <w:r w:rsidR="00446670">
        <w:rPr>
          <w:rFonts w:asciiTheme="minorHAnsi" w:hAnsiTheme="minorHAnsi" w:cstheme="minorHAnsi"/>
        </w:rPr>
        <w:t>50</w:t>
      </w:r>
      <w:r w:rsidR="00B86293">
        <w:rPr>
          <w:rFonts w:asciiTheme="minorHAnsi" w:hAnsiTheme="minorHAnsi" w:cstheme="minorHAnsi"/>
        </w:rPr>
        <w:t>.</w:t>
      </w:r>
    </w:p>
    <w:p w14:paraId="4379E162" w14:textId="77777777" w:rsidR="00E36EB3" w:rsidRPr="009B3221" w:rsidRDefault="00E36EB3" w:rsidP="00BC4346">
      <w:pPr>
        <w:jc w:val="both"/>
        <w:rPr>
          <w:rFonts w:asciiTheme="minorHAnsi" w:hAnsiTheme="minorHAnsi" w:cstheme="minorHAnsi"/>
        </w:rPr>
      </w:pPr>
    </w:p>
    <w:p w14:paraId="00460FAD" w14:textId="77777777" w:rsidR="00BC4346" w:rsidRDefault="00BC4346" w:rsidP="00BC4346">
      <w:pPr>
        <w:jc w:val="both"/>
        <w:rPr>
          <w:rFonts w:asciiTheme="minorHAnsi" w:hAnsiTheme="minorHAnsi" w:cstheme="minorHAnsi"/>
        </w:rPr>
      </w:pPr>
      <w:r w:rsidRPr="00A85378">
        <w:rPr>
          <w:rFonts w:asciiTheme="minorHAnsi" w:hAnsiTheme="minorHAnsi" w:cstheme="minorHAnsi"/>
          <w:color w:val="2E74B5" w:themeColor="accent5" w:themeShade="BF"/>
        </w:rPr>
        <w:t xml:space="preserve">BDS </w:t>
      </w:r>
      <w:r w:rsidRPr="007F1B56">
        <w:rPr>
          <w:rFonts w:asciiTheme="minorHAnsi" w:hAnsiTheme="minorHAnsi" w:cstheme="minorHAnsi"/>
          <w:color w:val="2E74B5" w:themeColor="accent5" w:themeShade="BF"/>
        </w:rPr>
        <w:t xml:space="preserve">330L </w:t>
      </w:r>
      <w:r w:rsidRPr="00A85378">
        <w:rPr>
          <w:rFonts w:asciiTheme="minorHAnsi" w:hAnsiTheme="minorHAnsi" w:cstheme="minorHAnsi"/>
          <w:color w:val="2E74B5" w:themeColor="accent5" w:themeShade="BF"/>
        </w:rPr>
        <w:t xml:space="preserve">Preclinical Removable Prosthodontics </w:t>
      </w:r>
    </w:p>
    <w:p w14:paraId="1AD3FE92" w14:textId="77777777" w:rsidR="00BC4346" w:rsidRDefault="00BC4346" w:rsidP="00BC4346">
      <w:pPr>
        <w:jc w:val="both"/>
        <w:rPr>
          <w:rFonts w:asciiTheme="minorHAnsi" w:hAnsiTheme="minorHAnsi" w:cstheme="minorHAnsi"/>
        </w:rPr>
      </w:pPr>
      <w:r w:rsidRPr="009D6D56">
        <w:rPr>
          <w:rFonts w:asciiTheme="minorHAnsi" w:hAnsiTheme="minorHAnsi" w:cstheme="minorHAnsi"/>
        </w:rPr>
        <w:t>1 credit</w:t>
      </w:r>
    </w:p>
    <w:p w14:paraId="57ACD178" w14:textId="50615E6A" w:rsidR="009D7B1E" w:rsidRDefault="00BC4346" w:rsidP="49356AF2">
      <w:pPr>
        <w:jc w:val="both"/>
        <w:rPr>
          <w:rFonts w:asciiTheme="minorHAnsi" w:hAnsiTheme="minorHAnsi" w:cstheme="minorBidi"/>
        </w:rPr>
      </w:pPr>
      <w:r w:rsidRPr="49356AF2">
        <w:rPr>
          <w:rFonts w:asciiTheme="minorHAnsi" w:hAnsiTheme="minorHAnsi" w:cstheme="minorBidi"/>
        </w:rPr>
        <w:t>This simulated preclinic course provides experience and skill development with the procedures related to partial denture construction. The course content includes the following: Fabrication of Upper and Lower dentures with lingualized occlusion (from preliminary impressions to processing and occlusal equilibration), Anatomical Set-up in Bilateral Balance, Fabrication of Partial Upper and Partial Lower dentures (from preliminary survey to abutment preparation), Laboratory communication which will be stressed in all phases of Partial dentures. Course Prerequisite or Corequisite: BDS 330</w:t>
      </w:r>
      <w:r w:rsidR="00B86293">
        <w:rPr>
          <w:rFonts w:asciiTheme="minorHAnsi" w:hAnsiTheme="minorHAnsi" w:cstheme="minorBidi"/>
        </w:rPr>
        <w:t>.</w:t>
      </w:r>
    </w:p>
    <w:p w14:paraId="6924BD5E" w14:textId="77777777" w:rsidR="009D7B1E" w:rsidRDefault="009D7B1E" w:rsidP="00BC4346">
      <w:pPr>
        <w:jc w:val="both"/>
        <w:rPr>
          <w:rFonts w:asciiTheme="minorHAnsi" w:hAnsiTheme="minorHAnsi" w:cstheme="minorHAnsi"/>
        </w:rPr>
      </w:pPr>
    </w:p>
    <w:p w14:paraId="27468C03" w14:textId="277D4766" w:rsidR="009D7B1E" w:rsidRPr="00B86293" w:rsidRDefault="00961E0C" w:rsidP="00BC4346">
      <w:pPr>
        <w:jc w:val="both"/>
        <w:rPr>
          <w:rFonts w:asciiTheme="minorHAnsi" w:hAnsiTheme="minorHAnsi" w:cstheme="minorHAnsi"/>
          <w:bCs/>
          <w:color w:val="2E74B5" w:themeColor="accent5" w:themeShade="BF"/>
        </w:rPr>
      </w:pPr>
      <w:r w:rsidRPr="00B86293">
        <w:rPr>
          <w:rFonts w:asciiTheme="minorHAnsi" w:hAnsiTheme="minorHAnsi" w:cstheme="minorBidi"/>
          <w:bCs/>
          <w:color w:val="2E74B5" w:themeColor="accent5" w:themeShade="BF"/>
        </w:rPr>
        <w:t>BDS 340 Endodontics I</w:t>
      </w:r>
    </w:p>
    <w:p w14:paraId="2C7530C3" w14:textId="2861FB86" w:rsidR="009D7B1E" w:rsidRDefault="32754D49" w:rsidP="00BC4346">
      <w:pPr>
        <w:jc w:val="both"/>
      </w:pPr>
      <w:r w:rsidRPr="49356AF2">
        <w:rPr>
          <w:rFonts w:ascii="Calibri" w:eastAsia="Calibri" w:hAnsi="Calibri" w:cs="Calibri"/>
        </w:rPr>
        <w:t>1 credit</w:t>
      </w:r>
    </w:p>
    <w:p w14:paraId="5E06A61E" w14:textId="426FE32C" w:rsidR="009D7B1E" w:rsidRDefault="32754D49" w:rsidP="00BC4346">
      <w:pPr>
        <w:jc w:val="both"/>
      </w:pPr>
      <w:r w:rsidRPr="49356AF2">
        <w:rPr>
          <w:rFonts w:ascii="Calibri" w:eastAsia="Calibri" w:hAnsi="Calibri" w:cs="Calibri"/>
        </w:rPr>
        <w:t>This lecture course gives the student a clear understanding of the biological foundations of pulpal and periapical diseases and discusses the causes and progression of these problems. In addition, it introduces diagnostic and therapeutic modalities. Course Prerequisite: BDS 260.</w:t>
      </w:r>
    </w:p>
    <w:p w14:paraId="1DA7C028" w14:textId="77777777" w:rsidR="009D7B1E" w:rsidRDefault="009D7B1E" w:rsidP="00BC4346">
      <w:pPr>
        <w:jc w:val="both"/>
        <w:rPr>
          <w:rFonts w:asciiTheme="minorHAnsi" w:hAnsiTheme="minorHAnsi" w:cstheme="minorHAnsi"/>
        </w:rPr>
      </w:pPr>
    </w:p>
    <w:p w14:paraId="3027E52C" w14:textId="77777777" w:rsidR="009D7B1E" w:rsidRDefault="009D7B1E" w:rsidP="009D7B1E">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sidRPr="001D1D84">
        <w:rPr>
          <w:rFonts w:asciiTheme="minorHAnsi" w:hAnsiTheme="minorHAnsi" w:cstheme="minorHAnsi"/>
          <w:color w:val="2E74B5" w:themeColor="accent5" w:themeShade="BF"/>
        </w:rPr>
        <w:t xml:space="preserve">340L </w:t>
      </w:r>
      <w:r w:rsidRPr="00A85378">
        <w:rPr>
          <w:rFonts w:asciiTheme="minorHAnsi" w:hAnsiTheme="minorHAnsi" w:cstheme="minorHAnsi"/>
          <w:color w:val="2E74B5" w:themeColor="accent5" w:themeShade="BF"/>
        </w:rPr>
        <w:t xml:space="preserve">Preclinical Endodontics I </w:t>
      </w:r>
    </w:p>
    <w:p w14:paraId="058F85AE" w14:textId="77777777" w:rsidR="009D7B1E" w:rsidRDefault="009D7B1E" w:rsidP="009D7B1E">
      <w:pPr>
        <w:jc w:val="both"/>
        <w:rPr>
          <w:rFonts w:asciiTheme="minorHAnsi" w:hAnsiTheme="minorHAnsi" w:cstheme="minorHAnsi"/>
        </w:rPr>
      </w:pPr>
      <w:r w:rsidRPr="009D6D56">
        <w:rPr>
          <w:rFonts w:asciiTheme="minorHAnsi" w:hAnsiTheme="minorHAnsi" w:cstheme="minorHAnsi"/>
        </w:rPr>
        <w:t>1 credit</w:t>
      </w:r>
    </w:p>
    <w:p w14:paraId="6E081CA1" w14:textId="77777777" w:rsidR="009D7B1E" w:rsidRPr="009B3221" w:rsidRDefault="009D7B1E" w:rsidP="009D7B1E">
      <w:pPr>
        <w:jc w:val="both"/>
        <w:rPr>
          <w:rFonts w:asciiTheme="minorHAnsi" w:hAnsiTheme="minorHAnsi" w:cstheme="minorHAnsi"/>
        </w:rPr>
      </w:pPr>
      <w:r w:rsidRPr="009D6D56">
        <w:rPr>
          <w:rFonts w:asciiTheme="minorHAnsi" w:hAnsiTheme="minorHAnsi" w:cstheme="minorHAnsi"/>
        </w:rPr>
        <w:t>This preclinical course simulates clinical experience and skill development of therapeutic techniques already shown in the lecture course. Both extracted and artificial teeth mounted in simulated mannequin patients are used to prepare the student to apply endodontic care to the patients.</w:t>
      </w:r>
      <w:r>
        <w:rPr>
          <w:rFonts w:asciiTheme="minorHAnsi" w:hAnsiTheme="minorHAnsi" w:cstheme="minorHAnsi"/>
        </w:rPr>
        <w:t xml:space="preserve"> </w:t>
      </w:r>
      <w:r w:rsidRPr="00EE0996">
        <w:rPr>
          <w:rFonts w:asciiTheme="minorHAnsi" w:hAnsiTheme="minorHAnsi" w:cstheme="minorHAnsi"/>
        </w:rPr>
        <w:t xml:space="preserve">Course Prerequisite or Corequisite: </w:t>
      </w:r>
      <w:r>
        <w:rPr>
          <w:rFonts w:asciiTheme="minorHAnsi" w:hAnsiTheme="minorHAnsi" w:cstheme="minorHAnsi"/>
        </w:rPr>
        <w:t>BDS 340</w:t>
      </w:r>
    </w:p>
    <w:p w14:paraId="1A7FB3F8" w14:textId="77777777" w:rsidR="009D7B1E" w:rsidRDefault="009D7B1E" w:rsidP="00BC4346">
      <w:pPr>
        <w:jc w:val="both"/>
        <w:rPr>
          <w:rFonts w:asciiTheme="minorHAnsi" w:hAnsiTheme="minorHAnsi" w:cstheme="minorHAnsi"/>
        </w:rPr>
      </w:pPr>
    </w:p>
    <w:p w14:paraId="6C2856D1" w14:textId="77777777" w:rsidR="00686002" w:rsidRPr="00B17759" w:rsidRDefault="00686002" w:rsidP="00686002">
      <w:pPr>
        <w:pStyle w:val="Heading1"/>
        <w:spacing w:line="240" w:lineRule="auto"/>
        <w:ind w:left="-5"/>
        <w:jc w:val="both"/>
        <w:rPr>
          <w:rFonts w:asciiTheme="minorHAnsi" w:hAnsiTheme="minorHAnsi" w:cstheme="minorHAnsi"/>
          <w:color w:val="2E74B5" w:themeColor="accent5" w:themeShade="BF"/>
          <w:sz w:val="24"/>
          <w:szCs w:val="24"/>
        </w:rPr>
      </w:pPr>
      <w:r w:rsidRPr="00B17759">
        <w:rPr>
          <w:rFonts w:asciiTheme="minorHAnsi" w:hAnsiTheme="minorHAnsi" w:cstheme="minorHAnsi"/>
          <w:color w:val="2E74B5" w:themeColor="accent5" w:themeShade="BF"/>
          <w:sz w:val="24"/>
          <w:szCs w:val="24"/>
        </w:rPr>
        <w:t xml:space="preserve">BDS 304: Pharmacotherapeutics </w:t>
      </w:r>
    </w:p>
    <w:p w14:paraId="6297754D" w14:textId="77777777" w:rsidR="00686002" w:rsidRPr="006235D1" w:rsidRDefault="00686002" w:rsidP="00686002">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Pr="006235D1">
        <w:rPr>
          <w:rFonts w:asciiTheme="minorHAnsi" w:hAnsiTheme="minorHAnsi" w:cstheme="minorHAnsi"/>
          <w:color w:val="000000" w:themeColor="text1"/>
          <w:sz w:val="24"/>
          <w:szCs w:val="24"/>
        </w:rPr>
        <w:t xml:space="preserve"> Credits</w:t>
      </w:r>
    </w:p>
    <w:p w14:paraId="677C0208" w14:textId="77777777" w:rsidR="00686002" w:rsidRDefault="00686002" w:rsidP="00686002">
      <w:pPr>
        <w:jc w:val="both"/>
        <w:rPr>
          <w:rFonts w:asciiTheme="minorHAnsi" w:eastAsia="Calibri" w:hAnsiTheme="minorHAnsi" w:cstheme="minorHAnsi"/>
        </w:rPr>
      </w:pPr>
      <w:r w:rsidRPr="009D6D56">
        <w:rPr>
          <w:rFonts w:asciiTheme="minorHAnsi" w:eastAsia="Calibri" w:hAnsiTheme="minorHAnsi" w:cstheme="minorHAnsi"/>
        </w:rPr>
        <w:t>This course covers the general principles in pharmacology including pharmacokinetics and pharmacodynamics and their significance in dental practice. The course gives emphasis on pharmacological actions and therapeutic applications of drugs used or implicated in dentistry</w:t>
      </w:r>
      <w:r w:rsidRPr="009D6D56">
        <w:rPr>
          <w:rFonts w:asciiTheme="minorHAnsi" w:hAnsiTheme="minorHAnsi" w:cstheme="minorHAnsi"/>
        </w:rPr>
        <w:t>, including side effects in the oral cavity and drug interactions.</w:t>
      </w:r>
      <w:r w:rsidRPr="009D6D56">
        <w:rPr>
          <w:rFonts w:asciiTheme="minorHAnsi" w:eastAsia="Calibri" w:hAnsiTheme="minorHAnsi" w:cstheme="minorHAnsi"/>
        </w:rPr>
        <w:t xml:space="preserve"> Topics include drugs affecting the nervous system, antimicrobial agents, anti-inflammatory and analgesics. </w:t>
      </w:r>
    </w:p>
    <w:p w14:paraId="1B66DECD" w14:textId="77777777" w:rsidR="00686002" w:rsidRPr="006235D1" w:rsidRDefault="00686002" w:rsidP="00686002">
      <w:pPr>
        <w:jc w:val="both"/>
        <w:rPr>
          <w:rFonts w:asciiTheme="minorHAnsi" w:hAnsiTheme="minorHAnsi" w:cstheme="minorHAnsi"/>
        </w:rPr>
      </w:pPr>
      <w:r>
        <w:rPr>
          <w:rFonts w:asciiTheme="minorHAnsi" w:eastAsia="Calibri" w:hAnsiTheme="minorHAnsi" w:cstheme="minorHAnsi"/>
        </w:rPr>
        <w:t xml:space="preserve">Course </w:t>
      </w:r>
      <w:r w:rsidRPr="009D6D56">
        <w:rPr>
          <w:rFonts w:asciiTheme="minorHAnsi" w:eastAsia="Calibri" w:hAnsiTheme="minorHAnsi" w:cstheme="minorHAnsi"/>
        </w:rPr>
        <w:t>Prerequisite</w:t>
      </w:r>
      <w:r>
        <w:rPr>
          <w:rFonts w:asciiTheme="minorHAnsi" w:eastAsia="Calibri" w:hAnsiTheme="minorHAnsi" w:cstheme="minorHAnsi"/>
        </w:rPr>
        <w:t>:</w:t>
      </w:r>
      <w:r w:rsidRPr="009D6D56">
        <w:rPr>
          <w:rFonts w:asciiTheme="minorHAnsi" w:eastAsia="Calibri" w:hAnsiTheme="minorHAnsi" w:cstheme="minorHAnsi"/>
        </w:rPr>
        <w:t xml:space="preserve"> BIO 218.</w:t>
      </w:r>
      <w:r w:rsidRPr="009D6D56">
        <w:rPr>
          <w:rFonts w:asciiTheme="minorHAnsi" w:hAnsiTheme="minorHAnsi" w:cstheme="minorHAnsi"/>
        </w:rPr>
        <w:t xml:space="preserve"> </w:t>
      </w:r>
    </w:p>
    <w:p w14:paraId="547E158B" w14:textId="77777777" w:rsidR="00686002" w:rsidRDefault="00686002" w:rsidP="00686002">
      <w:pPr>
        <w:rPr>
          <w:rFonts w:asciiTheme="minorHAnsi" w:hAnsiTheme="minorHAnsi" w:cstheme="minorHAnsi"/>
        </w:rPr>
      </w:pPr>
    </w:p>
    <w:p w14:paraId="040D62BF" w14:textId="77777777" w:rsidR="00686002" w:rsidRPr="00A85378" w:rsidRDefault="00686002" w:rsidP="00686002">
      <w:pPr>
        <w:rPr>
          <w:rFonts w:asciiTheme="minorHAnsi" w:hAnsiTheme="minorHAnsi" w:cstheme="minorHAnsi"/>
          <w:color w:val="2E74B5" w:themeColor="accent5" w:themeShade="BF"/>
        </w:rPr>
      </w:pPr>
      <w:r>
        <w:rPr>
          <w:rFonts w:asciiTheme="minorHAnsi" w:hAnsiTheme="minorHAnsi" w:cstheme="minorHAnsi"/>
          <w:color w:val="2E74B5" w:themeColor="accent5" w:themeShade="BF"/>
        </w:rPr>
        <w:t xml:space="preserve">BDS 302 </w:t>
      </w:r>
      <w:r w:rsidRPr="00A85378">
        <w:rPr>
          <w:rFonts w:asciiTheme="minorHAnsi" w:hAnsiTheme="minorHAnsi" w:cstheme="minorHAnsi"/>
          <w:color w:val="2E74B5" w:themeColor="accent5" w:themeShade="BF"/>
        </w:rPr>
        <w:t>Dental Anesthesiology</w:t>
      </w:r>
    </w:p>
    <w:p w14:paraId="1091E66C" w14:textId="77777777" w:rsidR="00686002" w:rsidRPr="009D6D56" w:rsidRDefault="00686002" w:rsidP="00686002">
      <w:pPr>
        <w:jc w:val="both"/>
        <w:rPr>
          <w:rFonts w:asciiTheme="minorHAnsi" w:hAnsiTheme="minorHAnsi" w:cstheme="minorHAnsi"/>
          <w:color w:val="000000"/>
        </w:rPr>
      </w:pPr>
      <w:r w:rsidRPr="009D6D56">
        <w:rPr>
          <w:rFonts w:asciiTheme="minorHAnsi" w:hAnsiTheme="minorHAnsi" w:cstheme="minorHAnsi"/>
          <w:color w:val="000000"/>
        </w:rPr>
        <w:t>1 credit</w:t>
      </w:r>
    </w:p>
    <w:p w14:paraId="48417714" w14:textId="377CE5EB" w:rsidR="00686002" w:rsidRPr="001355CB" w:rsidRDefault="00686002" w:rsidP="00686002">
      <w:pPr>
        <w:jc w:val="both"/>
        <w:rPr>
          <w:rFonts w:asciiTheme="minorHAnsi" w:hAnsiTheme="minorHAnsi" w:cstheme="minorHAnsi"/>
        </w:rPr>
      </w:pPr>
      <w:r w:rsidRPr="009D6D56">
        <w:rPr>
          <w:rFonts w:asciiTheme="minorHAnsi" w:hAnsiTheme="minorHAnsi" w:cstheme="minorHAnsi"/>
        </w:rPr>
        <w:t xml:space="preserve">This course will </w:t>
      </w:r>
      <w:r>
        <w:rPr>
          <w:rFonts w:asciiTheme="minorHAnsi" w:hAnsiTheme="minorHAnsi" w:cstheme="minorHAnsi"/>
        </w:rPr>
        <w:t>give the student</w:t>
      </w:r>
      <w:r w:rsidRPr="009D6D56">
        <w:rPr>
          <w:rStyle w:val="markedcontent"/>
          <w:rFonts w:asciiTheme="minorHAnsi" w:hAnsiTheme="minorHAnsi" w:cstheme="minorHAnsi"/>
        </w:rPr>
        <w:t xml:space="preserve"> the </w:t>
      </w:r>
      <w:r>
        <w:rPr>
          <w:rStyle w:val="markedcontent"/>
          <w:rFonts w:asciiTheme="minorHAnsi" w:hAnsiTheme="minorHAnsi" w:cstheme="minorHAnsi"/>
        </w:rPr>
        <w:t>knowledge and skills to properly administer local anesthesia to patients requiring</w:t>
      </w:r>
      <w:r w:rsidRPr="009D6D56">
        <w:rPr>
          <w:rStyle w:val="markedcontent"/>
          <w:rFonts w:asciiTheme="minorHAnsi" w:hAnsiTheme="minorHAnsi" w:cstheme="minorHAnsi"/>
        </w:rPr>
        <w:t xml:space="preserve"> pain</w:t>
      </w:r>
      <w:r w:rsidRPr="009D6D56">
        <w:rPr>
          <w:rFonts w:asciiTheme="minorHAnsi" w:hAnsiTheme="minorHAnsi" w:cstheme="minorHAnsi"/>
        </w:rPr>
        <w:t xml:space="preserve"> </w:t>
      </w:r>
      <w:r w:rsidRPr="009D6D56">
        <w:rPr>
          <w:rStyle w:val="markedcontent"/>
          <w:rFonts w:asciiTheme="minorHAnsi" w:hAnsiTheme="minorHAnsi" w:cstheme="minorHAnsi"/>
        </w:rPr>
        <w:t>management during dental treatment. Special emphasis is given to the</w:t>
      </w:r>
      <w:r w:rsidRPr="009D6D56">
        <w:rPr>
          <w:rFonts w:asciiTheme="minorHAnsi" w:hAnsiTheme="minorHAnsi" w:cstheme="minorHAnsi"/>
        </w:rPr>
        <w:t xml:space="preserve"> </w:t>
      </w:r>
      <w:r w:rsidRPr="009D6D56">
        <w:rPr>
          <w:rStyle w:val="markedcontent"/>
          <w:rFonts w:asciiTheme="minorHAnsi" w:hAnsiTheme="minorHAnsi" w:cstheme="minorHAnsi"/>
        </w:rPr>
        <w:t>pharmacology of local anesthetics, injection fundamentals, clinical</w:t>
      </w:r>
      <w:r w:rsidRPr="009D6D56">
        <w:rPr>
          <w:rFonts w:asciiTheme="minorHAnsi" w:hAnsiTheme="minorHAnsi" w:cstheme="minorHAnsi"/>
        </w:rPr>
        <w:t xml:space="preserve"> </w:t>
      </w:r>
      <w:r w:rsidRPr="009D6D56">
        <w:rPr>
          <w:rStyle w:val="markedcontent"/>
          <w:rFonts w:asciiTheme="minorHAnsi" w:hAnsiTheme="minorHAnsi" w:cstheme="minorHAnsi"/>
        </w:rPr>
        <w:t xml:space="preserve">administration of local anesthesia, </w:t>
      </w:r>
      <w:r>
        <w:rPr>
          <w:rStyle w:val="markedcontent"/>
          <w:rFonts w:asciiTheme="minorHAnsi" w:hAnsiTheme="minorHAnsi" w:cstheme="minorHAnsi"/>
        </w:rPr>
        <w:t xml:space="preserve">and </w:t>
      </w:r>
      <w:r w:rsidRPr="009D6D56">
        <w:rPr>
          <w:rStyle w:val="markedcontent"/>
          <w:rFonts w:asciiTheme="minorHAnsi" w:hAnsiTheme="minorHAnsi" w:cstheme="minorHAnsi"/>
        </w:rPr>
        <w:t xml:space="preserve">selecting and evaluating anesthetic solution used in relation to the </w:t>
      </w:r>
      <w:r>
        <w:rPr>
          <w:rStyle w:val="markedcontent"/>
          <w:rFonts w:asciiTheme="minorHAnsi" w:hAnsiTheme="minorHAnsi" w:cstheme="minorHAnsi"/>
        </w:rPr>
        <w:t>patient's overall health</w:t>
      </w:r>
      <w:r w:rsidRPr="009D6D56">
        <w:rPr>
          <w:rStyle w:val="markedcontent"/>
          <w:rFonts w:asciiTheme="minorHAnsi" w:hAnsiTheme="minorHAnsi" w:cstheme="minorHAnsi"/>
        </w:rPr>
        <w:t xml:space="preserve">. Local and systemic complications are also presented. </w:t>
      </w:r>
      <w:r>
        <w:rPr>
          <w:rFonts w:asciiTheme="minorHAnsi" w:hAnsiTheme="minorHAnsi" w:cstheme="minorHAnsi"/>
        </w:rPr>
        <w:t xml:space="preserve">Course Prerequisite: </w:t>
      </w:r>
      <w:r w:rsidRPr="001D5646">
        <w:rPr>
          <w:rFonts w:asciiTheme="minorHAnsi" w:hAnsiTheme="minorHAnsi" w:cstheme="minorHAnsi"/>
        </w:rPr>
        <w:t>BDS 217</w:t>
      </w:r>
      <w:r w:rsidR="00D37A46">
        <w:rPr>
          <w:rFonts w:asciiTheme="minorHAnsi" w:hAnsiTheme="minorHAnsi" w:cstheme="minorHAnsi"/>
        </w:rPr>
        <w:t>.</w:t>
      </w:r>
    </w:p>
    <w:p w14:paraId="4C8DB8F9" w14:textId="77777777" w:rsidR="009D7B1E" w:rsidRPr="009D6D56" w:rsidRDefault="009D7B1E" w:rsidP="00BC4346">
      <w:pPr>
        <w:jc w:val="both"/>
        <w:rPr>
          <w:rFonts w:asciiTheme="minorHAnsi" w:hAnsiTheme="minorHAnsi" w:cstheme="minorHAnsi"/>
        </w:rPr>
      </w:pPr>
    </w:p>
    <w:p w14:paraId="6D778B7C" w14:textId="77777777" w:rsidR="00942F97" w:rsidRPr="00A85378" w:rsidRDefault="00942F97" w:rsidP="00942F97">
      <w:pPr>
        <w:jc w:val="both"/>
        <w:rPr>
          <w:rFonts w:asciiTheme="minorHAnsi" w:hAnsiTheme="minorHAnsi" w:cstheme="minorHAnsi"/>
          <w:color w:val="2E74B5" w:themeColor="accent5" w:themeShade="BF"/>
        </w:rPr>
      </w:pPr>
      <w:r>
        <w:rPr>
          <w:rFonts w:asciiTheme="minorHAnsi" w:hAnsiTheme="minorHAnsi" w:cstheme="minorHAnsi"/>
          <w:color w:val="2E74B5" w:themeColor="accent5" w:themeShade="BF"/>
        </w:rPr>
        <w:lastRenderedPageBreak/>
        <w:t xml:space="preserve">BDS 372 </w:t>
      </w:r>
      <w:r w:rsidRPr="00A85378">
        <w:rPr>
          <w:rFonts w:asciiTheme="minorHAnsi" w:hAnsiTheme="minorHAnsi" w:cstheme="minorHAnsi"/>
          <w:color w:val="2E74B5" w:themeColor="accent5" w:themeShade="BF"/>
        </w:rPr>
        <w:t xml:space="preserve">Radiology and </w:t>
      </w:r>
      <w:r>
        <w:rPr>
          <w:rFonts w:asciiTheme="minorHAnsi" w:hAnsiTheme="minorHAnsi" w:cstheme="minorHAnsi"/>
          <w:color w:val="2E74B5" w:themeColor="accent5" w:themeShade="BF"/>
        </w:rPr>
        <w:t>R</w:t>
      </w:r>
      <w:r w:rsidRPr="00A85378">
        <w:rPr>
          <w:rFonts w:asciiTheme="minorHAnsi" w:hAnsiTheme="minorHAnsi" w:cstheme="minorHAnsi"/>
          <w:color w:val="2E74B5" w:themeColor="accent5" w:themeShade="BF"/>
        </w:rPr>
        <w:t xml:space="preserve">adioprotection </w:t>
      </w:r>
    </w:p>
    <w:p w14:paraId="1E2F0976" w14:textId="77777777" w:rsidR="00942F97" w:rsidRPr="009D6D56" w:rsidRDefault="00942F97" w:rsidP="00942F97">
      <w:pPr>
        <w:jc w:val="both"/>
        <w:rPr>
          <w:rFonts w:asciiTheme="minorHAnsi" w:hAnsiTheme="minorHAnsi" w:cstheme="minorHAnsi"/>
        </w:rPr>
      </w:pPr>
      <w:r w:rsidRPr="009D6D56">
        <w:rPr>
          <w:rFonts w:asciiTheme="minorHAnsi" w:hAnsiTheme="minorHAnsi" w:cstheme="minorHAnsi"/>
        </w:rPr>
        <w:t>2 credits</w:t>
      </w:r>
    </w:p>
    <w:p w14:paraId="0D8ABFA0" w14:textId="4097FD1F" w:rsidR="00942F97" w:rsidRPr="009D6D56" w:rsidRDefault="00942F97" w:rsidP="00942F97">
      <w:pPr>
        <w:jc w:val="both"/>
        <w:rPr>
          <w:rFonts w:asciiTheme="minorHAnsi" w:hAnsiTheme="minorHAnsi" w:cstheme="minorHAnsi"/>
        </w:rPr>
      </w:pPr>
      <w:r w:rsidRPr="009D6D56">
        <w:rPr>
          <w:rFonts w:asciiTheme="minorHAnsi" w:hAnsiTheme="minorHAnsi" w:cstheme="minorHAnsi"/>
        </w:rPr>
        <w:t xml:space="preserve">This course introduces basic radiology concepts to undergraduate dental students. Students will gain knowledge of the basic concepts of how x-rays are created and interact, as well as a familiarity with dental radiographic techniques. In addition, this course includes training students to analyze the biological effects of </w:t>
      </w:r>
      <w:r w:rsidRPr="00EE0996">
        <w:rPr>
          <w:rFonts w:asciiTheme="minorHAnsi" w:hAnsiTheme="minorHAnsi" w:cstheme="minorHAnsi"/>
        </w:rPr>
        <w:t>ionizing radiation and to apply current radioprotection measures. Course Prerequisite: BDS 200</w:t>
      </w:r>
      <w:r w:rsidR="00D37A46">
        <w:rPr>
          <w:rFonts w:asciiTheme="minorHAnsi" w:hAnsiTheme="minorHAnsi" w:cstheme="minorHAnsi"/>
        </w:rPr>
        <w:t>.</w:t>
      </w:r>
    </w:p>
    <w:p w14:paraId="4991B55B" w14:textId="77777777" w:rsidR="00BC4346" w:rsidRPr="009B3221" w:rsidRDefault="00BC4346" w:rsidP="00C05667">
      <w:pPr>
        <w:jc w:val="both"/>
        <w:rPr>
          <w:rFonts w:asciiTheme="minorHAnsi" w:hAnsiTheme="minorHAnsi" w:cstheme="minorHAnsi"/>
        </w:rPr>
      </w:pPr>
    </w:p>
    <w:p w14:paraId="5BDF0444" w14:textId="77777777" w:rsidR="0029644E" w:rsidRPr="001D7390" w:rsidRDefault="0029644E" w:rsidP="49356AF2">
      <w:pPr>
        <w:jc w:val="both"/>
        <w:rPr>
          <w:rFonts w:asciiTheme="minorHAnsi" w:hAnsiTheme="minorHAnsi" w:cstheme="minorBidi"/>
          <w:color w:val="4472C4" w:themeColor="accent1"/>
        </w:rPr>
      </w:pPr>
      <w:r w:rsidRPr="001D7390">
        <w:rPr>
          <w:rFonts w:asciiTheme="minorHAnsi" w:hAnsiTheme="minorHAnsi" w:cstheme="minorBidi"/>
          <w:color w:val="4472C4" w:themeColor="accent1"/>
        </w:rPr>
        <w:t xml:space="preserve">BDS 311 Fixed Prosthodontics and Occlusion II </w:t>
      </w:r>
    </w:p>
    <w:p w14:paraId="15B385D0" w14:textId="77777777" w:rsidR="0029644E" w:rsidRPr="001D7390" w:rsidRDefault="0029644E" w:rsidP="49356AF2">
      <w:pPr>
        <w:jc w:val="both"/>
        <w:rPr>
          <w:rFonts w:asciiTheme="minorHAnsi" w:hAnsiTheme="minorHAnsi" w:cstheme="minorBidi"/>
        </w:rPr>
      </w:pPr>
      <w:r w:rsidRPr="001D7390">
        <w:rPr>
          <w:rFonts w:asciiTheme="minorHAnsi" w:hAnsiTheme="minorHAnsi" w:cstheme="minorBidi"/>
        </w:rPr>
        <w:t>1 credit</w:t>
      </w:r>
    </w:p>
    <w:p w14:paraId="19937BEB" w14:textId="24778996" w:rsidR="00AE170A" w:rsidRPr="001D7390" w:rsidRDefault="0029644E" w:rsidP="49356AF2">
      <w:pPr>
        <w:jc w:val="both"/>
        <w:rPr>
          <w:rFonts w:asciiTheme="minorHAnsi" w:hAnsiTheme="minorHAnsi" w:cstheme="minorBidi"/>
          <w:b/>
          <w:bCs/>
        </w:rPr>
      </w:pPr>
      <w:r w:rsidRPr="001D7390">
        <w:rPr>
          <w:rFonts w:asciiTheme="minorHAnsi" w:hAnsiTheme="minorHAnsi" w:cstheme="minorBidi"/>
        </w:rPr>
        <w:t>Students will learn diagnosis, treatment planning, rehabilitation, maintenance of oral function, comfort, appearance, and health of patients with clinical conditions associated with missing or deficient teeth using biocompatible substitutes. These restorations must provide an improved state of oral health, function, and esthetics for patients. Course Prerequisite: BDS 310</w:t>
      </w:r>
      <w:r w:rsidR="00D37A46">
        <w:rPr>
          <w:rFonts w:asciiTheme="minorHAnsi" w:hAnsiTheme="minorHAnsi" w:cstheme="minorBidi"/>
        </w:rPr>
        <w:t>.</w:t>
      </w:r>
    </w:p>
    <w:p w14:paraId="66067E46" w14:textId="77777777" w:rsidR="00C05667" w:rsidRPr="001D7390" w:rsidRDefault="00C05667" w:rsidP="001765E9">
      <w:pPr>
        <w:jc w:val="both"/>
        <w:rPr>
          <w:rFonts w:asciiTheme="minorHAnsi" w:hAnsiTheme="minorHAnsi" w:cstheme="minorHAnsi"/>
        </w:rPr>
      </w:pPr>
    </w:p>
    <w:p w14:paraId="0DC6DFBE" w14:textId="77777777" w:rsidR="00F3392E" w:rsidRDefault="00277B1E" w:rsidP="00277B1E">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sidRPr="00336141">
        <w:rPr>
          <w:rFonts w:asciiTheme="minorHAnsi" w:hAnsiTheme="minorHAnsi" w:cstheme="minorHAnsi"/>
          <w:color w:val="2E74B5" w:themeColor="accent5" w:themeShade="BF"/>
        </w:rPr>
        <w:t xml:space="preserve">311L </w:t>
      </w:r>
      <w:r w:rsidRPr="00A85378">
        <w:rPr>
          <w:rFonts w:asciiTheme="minorHAnsi" w:hAnsiTheme="minorHAnsi" w:cstheme="minorHAnsi"/>
          <w:color w:val="2E74B5" w:themeColor="accent5" w:themeShade="BF"/>
        </w:rPr>
        <w:t xml:space="preserve">Preclinical Fixed Prosthodontics II </w:t>
      </w:r>
    </w:p>
    <w:p w14:paraId="3E039D4F" w14:textId="7C957C1A" w:rsidR="00277B1E" w:rsidRDefault="00277B1E" w:rsidP="00277B1E">
      <w:pPr>
        <w:jc w:val="both"/>
        <w:rPr>
          <w:rFonts w:asciiTheme="minorHAnsi" w:hAnsiTheme="minorHAnsi" w:cstheme="minorHAnsi"/>
        </w:rPr>
      </w:pPr>
      <w:r w:rsidRPr="009D6D56">
        <w:rPr>
          <w:rFonts w:asciiTheme="minorHAnsi" w:hAnsiTheme="minorHAnsi" w:cstheme="minorHAnsi"/>
        </w:rPr>
        <w:t>1 credit</w:t>
      </w:r>
    </w:p>
    <w:p w14:paraId="2BB6B0D9" w14:textId="18E603FB" w:rsidR="00277B1E" w:rsidRPr="009D6D56" w:rsidRDefault="00277B1E" w:rsidP="00277B1E">
      <w:pPr>
        <w:jc w:val="both"/>
        <w:rPr>
          <w:rFonts w:asciiTheme="minorHAnsi" w:hAnsiTheme="minorHAnsi" w:cstheme="minorHAnsi"/>
        </w:rPr>
      </w:pPr>
      <w:r w:rsidRPr="009D6D56">
        <w:rPr>
          <w:rFonts w:asciiTheme="minorHAnsi" w:hAnsiTheme="minorHAnsi" w:cstheme="minorHAnsi"/>
        </w:rPr>
        <w:t xml:space="preserve">This hands-on simulated clinic course provides demonstrations, experience and skill development with the procedures related </w:t>
      </w:r>
      <w:r>
        <w:rPr>
          <w:rFonts w:asciiTheme="minorHAnsi" w:hAnsiTheme="minorHAnsi" w:cstheme="minorHAnsi"/>
        </w:rPr>
        <w:t>fixed</w:t>
      </w:r>
      <w:r w:rsidRPr="009D6D56">
        <w:rPr>
          <w:rFonts w:asciiTheme="minorHAnsi" w:hAnsiTheme="minorHAnsi" w:cstheme="minorHAnsi"/>
        </w:rPr>
        <w:t xml:space="preserve"> restorations</w:t>
      </w:r>
      <w:r>
        <w:rPr>
          <w:rFonts w:asciiTheme="minorHAnsi" w:hAnsiTheme="minorHAnsi" w:cstheme="minorHAnsi"/>
        </w:rPr>
        <w:t>, root anchorage, crown and bridges</w:t>
      </w:r>
      <w:r w:rsidRPr="009D6D56">
        <w:rPr>
          <w:rFonts w:asciiTheme="minorHAnsi" w:hAnsiTheme="minorHAnsi" w:cstheme="minorHAnsi"/>
        </w:rPr>
        <w:t xml:space="preserve">. The students will </w:t>
      </w:r>
      <w:r>
        <w:rPr>
          <w:rFonts w:asciiTheme="minorHAnsi" w:hAnsiTheme="minorHAnsi" w:cstheme="minorHAnsi"/>
        </w:rPr>
        <w:t>also work</w:t>
      </w:r>
      <w:r w:rsidRPr="009D6D56">
        <w:rPr>
          <w:rFonts w:asciiTheme="minorHAnsi" w:hAnsiTheme="minorHAnsi" w:cstheme="minorHAnsi"/>
        </w:rPr>
        <w:t xml:space="preserve"> on simulators.</w:t>
      </w:r>
      <w:r>
        <w:rPr>
          <w:rFonts w:asciiTheme="minorHAnsi" w:hAnsiTheme="minorHAnsi" w:cstheme="minorHAnsi"/>
        </w:rPr>
        <w:t xml:space="preserve"> </w:t>
      </w:r>
      <w:r w:rsidRPr="00EE0996">
        <w:rPr>
          <w:rFonts w:asciiTheme="minorHAnsi" w:hAnsiTheme="minorHAnsi" w:cstheme="minorHAnsi"/>
        </w:rPr>
        <w:t xml:space="preserve">Course Prerequisite or Corequisite: </w:t>
      </w:r>
      <w:r>
        <w:rPr>
          <w:rFonts w:asciiTheme="minorHAnsi" w:hAnsiTheme="minorHAnsi" w:cstheme="minorHAnsi"/>
        </w:rPr>
        <w:t>BDS 311</w:t>
      </w:r>
      <w:r w:rsidR="00D37A46">
        <w:rPr>
          <w:rFonts w:asciiTheme="minorHAnsi" w:hAnsiTheme="minorHAnsi" w:cstheme="minorHAnsi"/>
        </w:rPr>
        <w:t>.</w:t>
      </w:r>
    </w:p>
    <w:p w14:paraId="3CAE3791" w14:textId="77777777" w:rsidR="00E716D3" w:rsidRPr="009D6D56" w:rsidRDefault="00E716D3" w:rsidP="00E716D3">
      <w:pPr>
        <w:jc w:val="both"/>
        <w:rPr>
          <w:rFonts w:asciiTheme="minorHAnsi" w:hAnsiTheme="minorHAnsi" w:cstheme="minorHAnsi"/>
        </w:rPr>
      </w:pPr>
    </w:p>
    <w:p w14:paraId="3AEA51A1" w14:textId="77777777" w:rsidR="00C62759" w:rsidRDefault="00C62759" w:rsidP="00C62759">
      <w:pPr>
        <w:jc w:val="both"/>
        <w:rPr>
          <w:rFonts w:asciiTheme="minorHAnsi" w:hAnsiTheme="minorHAnsi" w:cstheme="minorHAnsi"/>
          <w:color w:val="2E74B5" w:themeColor="accent5" w:themeShade="BF"/>
        </w:rPr>
      </w:pPr>
      <w:r w:rsidRPr="00AA2983">
        <w:rPr>
          <w:rFonts w:asciiTheme="minorHAnsi" w:hAnsiTheme="minorHAnsi" w:cstheme="minorHAnsi"/>
          <w:color w:val="2E74B5" w:themeColor="accent5" w:themeShade="BF"/>
        </w:rPr>
        <w:t xml:space="preserve">BDS 361 Operative Dentistry II </w:t>
      </w:r>
    </w:p>
    <w:p w14:paraId="4A4A4EE6" w14:textId="77777777" w:rsidR="00C62759" w:rsidRPr="00480548" w:rsidRDefault="00C62759" w:rsidP="00C62759">
      <w:pPr>
        <w:jc w:val="both"/>
        <w:rPr>
          <w:rFonts w:asciiTheme="minorHAnsi" w:hAnsiTheme="minorHAnsi" w:cstheme="minorHAnsi"/>
          <w:color w:val="000000" w:themeColor="text1"/>
        </w:rPr>
      </w:pPr>
      <w:r w:rsidRPr="00480548">
        <w:rPr>
          <w:rFonts w:asciiTheme="minorHAnsi" w:hAnsiTheme="minorHAnsi" w:cstheme="minorHAnsi"/>
          <w:color w:val="000000" w:themeColor="text1"/>
        </w:rPr>
        <w:t>1 credit</w:t>
      </w:r>
    </w:p>
    <w:p w14:paraId="1FC1BD5A" w14:textId="17E9585D" w:rsidR="00C62759" w:rsidRPr="009D6D56" w:rsidRDefault="00C62759" w:rsidP="00C62759">
      <w:pPr>
        <w:jc w:val="both"/>
        <w:rPr>
          <w:rFonts w:asciiTheme="minorHAnsi" w:hAnsiTheme="minorHAnsi" w:cstheme="minorHAnsi"/>
        </w:rPr>
      </w:pPr>
      <w:r w:rsidRPr="009D6D56">
        <w:rPr>
          <w:rFonts w:asciiTheme="minorHAnsi" w:hAnsiTheme="minorHAnsi" w:cstheme="minorHAnsi"/>
        </w:rPr>
        <w:t xml:space="preserve">This lecture </w:t>
      </w:r>
      <w:r>
        <w:rPr>
          <w:rFonts w:asciiTheme="minorHAnsi" w:hAnsiTheme="minorHAnsi" w:cstheme="minorHAnsi"/>
        </w:rPr>
        <w:t>course</w:t>
      </w:r>
      <w:r w:rsidRPr="009D6D56">
        <w:rPr>
          <w:rFonts w:asciiTheme="minorHAnsi" w:hAnsiTheme="minorHAnsi" w:cstheme="minorHAnsi"/>
        </w:rPr>
        <w:t xml:space="preserve"> </w:t>
      </w:r>
      <w:r>
        <w:rPr>
          <w:rFonts w:asciiTheme="minorHAnsi" w:hAnsiTheme="minorHAnsi" w:cstheme="minorHAnsi"/>
        </w:rPr>
        <w:t xml:space="preserve">is a continuity of Operative dentistry I, and give advanced knowledge on </w:t>
      </w:r>
      <w:proofErr w:type="spellStart"/>
      <w:r>
        <w:rPr>
          <w:rFonts w:asciiTheme="minorHAnsi" w:hAnsiTheme="minorHAnsi" w:cstheme="minorHAnsi"/>
        </w:rPr>
        <w:t>intracoronal</w:t>
      </w:r>
      <w:proofErr w:type="spellEnd"/>
      <w:r>
        <w:rPr>
          <w:rFonts w:asciiTheme="minorHAnsi" w:hAnsiTheme="minorHAnsi" w:cstheme="minorHAnsi"/>
        </w:rPr>
        <w:t xml:space="preserve"> and</w:t>
      </w:r>
      <w:r w:rsidRPr="009D6D56">
        <w:rPr>
          <w:rFonts w:asciiTheme="minorHAnsi" w:hAnsiTheme="minorHAnsi" w:cstheme="minorHAnsi"/>
        </w:rPr>
        <w:t xml:space="preserve"> </w:t>
      </w:r>
      <w:r>
        <w:rPr>
          <w:rFonts w:asciiTheme="minorHAnsi" w:hAnsiTheme="minorHAnsi" w:cstheme="minorHAnsi"/>
        </w:rPr>
        <w:t xml:space="preserve">indirect </w:t>
      </w:r>
      <w:r w:rsidRPr="009D6D56">
        <w:rPr>
          <w:rFonts w:asciiTheme="minorHAnsi" w:hAnsiTheme="minorHAnsi" w:cstheme="minorHAnsi"/>
        </w:rPr>
        <w:t>esthetic restoration.</w:t>
      </w:r>
      <w:r>
        <w:rPr>
          <w:rFonts w:asciiTheme="minorHAnsi" w:hAnsiTheme="minorHAnsi" w:cstheme="minorHAnsi"/>
        </w:rPr>
        <w:t xml:space="preserve"> </w:t>
      </w:r>
      <w:r w:rsidRPr="00EE0996">
        <w:rPr>
          <w:rFonts w:asciiTheme="minorHAnsi" w:hAnsiTheme="minorHAnsi" w:cstheme="minorHAnsi"/>
        </w:rPr>
        <w:t xml:space="preserve">Course Prerequisite: </w:t>
      </w:r>
      <w:r>
        <w:rPr>
          <w:rFonts w:asciiTheme="minorHAnsi" w:hAnsiTheme="minorHAnsi" w:cstheme="minorHAnsi"/>
        </w:rPr>
        <w:t>BDS 360</w:t>
      </w:r>
      <w:r w:rsidR="00D37A46">
        <w:rPr>
          <w:rFonts w:asciiTheme="minorHAnsi" w:hAnsiTheme="minorHAnsi" w:cstheme="minorHAnsi"/>
        </w:rPr>
        <w:t>.</w:t>
      </w:r>
    </w:p>
    <w:p w14:paraId="726E8EE3" w14:textId="77777777" w:rsidR="00E716D3" w:rsidRPr="009D6D56" w:rsidRDefault="00E716D3" w:rsidP="00E716D3">
      <w:pPr>
        <w:jc w:val="both"/>
        <w:rPr>
          <w:rFonts w:asciiTheme="minorHAnsi" w:hAnsiTheme="minorHAnsi" w:cstheme="minorHAnsi"/>
          <w:b/>
          <w:bCs/>
        </w:rPr>
      </w:pPr>
    </w:p>
    <w:p w14:paraId="7E997E37" w14:textId="586B304B" w:rsidR="00C62759" w:rsidRPr="009D6D56" w:rsidRDefault="00C62759" w:rsidP="49356AF2">
      <w:pPr>
        <w:jc w:val="both"/>
        <w:rPr>
          <w:rFonts w:asciiTheme="minorHAnsi" w:hAnsiTheme="minorHAnsi" w:cstheme="minorBidi"/>
        </w:rPr>
      </w:pPr>
      <w:bookmarkStart w:id="3" w:name="_Ref83193818"/>
      <w:r w:rsidRPr="49356AF2">
        <w:rPr>
          <w:rFonts w:asciiTheme="minorHAnsi" w:hAnsiTheme="minorHAnsi" w:cstheme="minorBidi"/>
          <w:color w:val="2E74B5" w:themeColor="accent5" w:themeShade="BF"/>
        </w:rPr>
        <w:t xml:space="preserve">BDS 361L Preclinical Operative Dentistry II </w:t>
      </w:r>
    </w:p>
    <w:p w14:paraId="74EE278C" w14:textId="0547DB42" w:rsidR="00C62759" w:rsidRPr="009D6D56" w:rsidRDefault="00C62759" w:rsidP="49356AF2">
      <w:pPr>
        <w:jc w:val="both"/>
        <w:rPr>
          <w:rFonts w:asciiTheme="minorHAnsi" w:hAnsiTheme="minorHAnsi" w:cstheme="minorBidi"/>
        </w:rPr>
      </w:pPr>
      <w:r w:rsidRPr="49356AF2">
        <w:rPr>
          <w:rFonts w:asciiTheme="minorHAnsi" w:hAnsiTheme="minorHAnsi" w:cstheme="minorBidi"/>
        </w:rPr>
        <w:t>1 credit</w:t>
      </w:r>
    </w:p>
    <w:p w14:paraId="6F70271C" w14:textId="6DEFA599" w:rsidR="00C62759" w:rsidRPr="009D6D56" w:rsidRDefault="00C62759" w:rsidP="00C62759">
      <w:pPr>
        <w:jc w:val="both"/>
        <w:rPr>
          <w:rFonts w:asciiTheme="minorHAnsi" w:hAnsiTheme="minorHAnsi" w:cstheme="minorHAnsi"/>
        </w:rPr>
      </w:pPr>
      <w:r w:rsidRPr="009D6D56">
        <w:rPr>
          <w:rFonts w:asciiTheme="minorHAnsi" w:hAnsiTheme="minorHAnsi" w:cstheme="minorHAnsi"/>
        </w:rPr>
        <w:t xml:space="preserve">This hands-on simulated clinic course </w:t>
      </w:r>
      <w:r>
        <w:rPr>
          <w:rFonts w:asciiTheme="minorHAnsi" w:hAnsiTheme="minorHAnsi" w:cstheme="minorHAnsi"/>
        </w:rPr>
        <w:t xml:space="preserve">is a continuity of BDS 360 L, it </w:t>
      </w:r>
      <w:r w:rsidRPr="009D6D56">
        <w:rPr>
          <w:rFonts w:asciiTheme="minorHAnsi" w:hAnsiTheme="minorHAnsi" w:cstheme="minorHAnsi"/>
        </w:rPr>
        <w:t xml:space="preserve">provides demonstrations, experience and skill development with the procedures related to indirect </w:t>
      </w:r>
      <w:proofErr w:type="spellStart"/>
      <w:r w:rsidRPr="009D6D56">
        <w:rPr>
          <w:rFonts w:asciiTheme="minorHAnsi" w:hAnsiTheme="minorHAnsi" w:cstheme="minorHAnsi"/>
        </w:rPr>
        <w:t>intracoronal</w:t>
      </w:r>
      <w:proofErr w:type="spellEnd"/>
      <w:r w:rsidRPr="009D6D56">
        <w:rPr>
          <w:rFonts w:asciiTheme="minorHAnsi" w:hAnsiTheme="minorHAnsi" w:cstheme="minorHAnsi"/>
        </w:rPr>
        <w:t>, esthetic tooth restorations. The students will work also on simulators.</w:t>
      </w:r>
      <w:r>
        <w:rPr>
          <w:rFonts w:asciiTheme="minorHAnsi" w:hAnsiTheme="minorHAnsi" w:cstheme="minorHAnsi"/>
        </w:rPr>
        <w:t xml:space="preserve"> </w:t>
      </w:r>
      <w:r w:rsidRPr="00EE0996">
        <w:rPr>
          <w:rFonts w:asciiTheme="minorHAnsi" w:hAnsiTheme="minorHAnsi" w:cstheme="minorHAnsi"/>
        </w:rPr>
        <w:t xml:space="preserve">Course Prerequisite or Corequisite: </w:t>
      </w:r>
      <w:r>
        <w:rPr>
          <w:rFonts w:asciiTheme="minorHAnsi" w:hAnsiTheme="minorHAnsi" w:cstheme="minorHAnsi"/>
        </w:rPr>
        <w:t>BDS 361</w:t>
      </w:r>
      <w:r w:rsidR="00D37A46">
        <w:rPr>
          <w:rFonts w:asciiTheme="minorHAnsi" w:hAnsiTheme="minorHAnsi" w:cstheme="minorHAnsi"/>
        </w:rPr>
        <w:t>.</w:t>
      </w:r>
    </w:p>
    <w:p w14:paraId="7B459A0A" w14:textId="77777777" w:rsidR="00E716D3" w:rsidRDefault="00E716D3" w:rsidP="00E716D3">
      <w:pPr>
        <w:jc w:val="both"/>
        <w:rPr>
          <w:rFonts w:asciiTheme="minorHAnsi" w:hAnsiTheme="minorHAnsi" w:cstheme="minorHAnsi"/>
        </w:rPr>
      </w:pPr>
    </w:p>
    <w:bookmarkEnd w:id="3"/>
    <w:p w14:paraId="1F6C68C4" w14:textId="77777777" w:rsidR="00FB6154" w:rsidRPr="004D4396" w:rsidRDefault="00FB6154" w:rsidP="00FB6154">
      <w:pPr>
        <w:jc w:val="both"/>
        <w:rPr>
          <w:rFonts w:asciiTheme="minorHAnsi" w:hAnsiTheme="minorHAnsi" w:cstheme="minorHAnsi"/>
          <w:color w:val="2E74B5" w:themeColor="accent5" w:themeShade="BF"/>
        </w:rPr>
      </w:pPr>
      <w:r w:rsidRPr="004D4396">
        <w:rPr>
          <w:rFonts w:asciiTheme="minorHAnsi" w:hAnsiTheme="minorHAnsi" w:cstheme="minorHAnsi"/>
          <w:color w:val="2E74B5" w:themeColor="accent5" w:themeShade="BF"/>
        </w:rPr>
        <w:t xml:space="preserve">BDS </w:t>
      </w:r>
      <w:r w:rsidRPr="00921781">
        <w:rPr>
          <w:rFonts w:asciiTheme="minorHAnsi" w:hAnsiTheme="minorHAnsi" w:cstheme="minorHAnsi"/>
          <w:color w:val="2E74B5" w:themeColor="accent5" w:themeShade="BF"/>
        </w:rPr>
        <w:t xml:space="preserve">320 </w:t>
      </w:r>
      <w:r w:rsidRPr="004D4396">
        <w:rPr>
          <w:rFonts w:asciiTheme="minorHAnsi" w:hAnsiTheme="minorHAnsi" w:cstheme="minorHAnsi"/>
          <w:color w:val="2E74B5" w:themeColor="accent5" w:themeShade="BF"/>
        </w:rPr>
        <w:t>Oral Surgery I</w:t>
      </w:r>
    </w:p>
    <w:p w14:paraId="1CFBE219" w14:textId="77777777" w:rsidR="00FB6154" w:rsidRPr="009D6D56" w:rsidRDefault="00FB6154" w:rsidP="00FB6154">
      <w:pPr>
        <w:jc w:val="both"/>
        <w:rPr>
          <w:rFonts w:asciiTheme="minorHAnsi" w:hAnsiTheme="minorHAnsi" w:cstheme="minorHAnsi"/>
        </w:rPr>
      </w:pPr>
      <w:r w:rsidRPr="009D6D56">
        <w:rPr>
          <w:rFonts w:asciiTheme="minorHAnsi" w:hAnsiTheme="minorHAnsi" w:cstheme="minorHAnsi"/>
        </w:rPr>
        <w:t>2 credits</w:t>
      </w:r>
    </w:p>
    <w:p w14:paraId="2D5CF9EA" w14:textId="2CFE1E52" w:rsidR="00FB6154" w:rsidRDefault="00FB6154" w:rsidP="49356AF2">
      <w:pPr>
        <w:jc w:val="both"/>
        <w:rPr>
          <w:rFonts w:asciiTheme="minorHAnsi" w:hAnsiTheme="minorHAnsi" w:cstheme="minorBidi"/>
        </w:rPr>
      </w:pPr>
      <w:r w:rsidRPr="49356AF2">
        <w:rPr>
          <w:rFonts w:asciiTheme="minorHAnsi" w:hAnsiTheme="minorHAnsi" w:cstheme="minorBidi"/>
        </w:rPr>
        <w:t>This course introduces the basic concepts and techniques of tooth extraction and minor and major oral surgical procedures. Emphasis will be given to the pre-surgical patient evaluation, instrument selection, risk management, and basic surgical principles. Course Prerequisite: BDS 217</w:t>
      </w:r>
      <w:r w:rsidR="1CDCBCAC" w:rsidRPr="49356AF2">
        <w:rPr>
          <w:rFonts w:asciiTheme="minorHAnsi" w:hAnsiTheme="minorHAnsi" w:cstheme="minorBidi"/>
        </w:rPr>
        <w:t>.</w:t>
      </w:r>
    </w:p>
    <w:p w14:paraId="04A3F0D5" w14:textId="77777777" w:rsidR="00A50A6E" w:rsidRPr="00A50A6E" w:rsidRDefault="00A50A6E" w:rsidP="00A50A6E">
      <w:pPr>
        <w:jc w:val="both"/>
        <w:rPr>
          <w:rFonts w:asciiTheme="minorHAnsi" w:hAnsiTheme="minorHAnsi" w:cstheme="minorHAnsi"/>
        </w:rPr>
      </w:pPr>
    </w:p>
    <w:p w14:paraId="62EC5E92" w14:textId="77777777" w:rsidR="00FB6154" w:rsidRDefault="00FB6154" w:rsidP="00FB6154">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sidRPr="00AB545F">
        <w:rPr>
          <w:rFonts w:asciiTheme="minorHAnsi" w:hAnsiTheme="minorHAnsi" w:cstheme="minorHAnsi"/>
          <w:color w:val="2E74B5" w:themeColor="accent5" w:themeShade="BF"/>
        </w:rPr>
        <w:t xml:space="preserve">341 </w:t>
      </w:r>
      <w:r w:rsidRPr="00A85378">
        <w:rPr>
          <w:rFonts w:asciiTheme="minorHAnsi" w:hAnsiTheme="minorHAnsi" w:cstheme="minorHAnsi"/>
          <w:color w:val="2E74B5" w:themeColor="accent5" w:themeShade="BF"/>
        </w:rPr>
        <w:t xml:space="preserve">Endodontics II </w:t>
      </w:r>
    </w:p>
    <w:p w14:paraId="20F4FBB4" w14:textId="77777777" w:rsidR="00FB6154" w:rsidRDefault="00FB6154" w:rsidP="00FB6154">
      <w:pPr>
        <w:jc w:val="both"/>
        <w:rPr>
          <w:rFonts w:asciiTheme="minorHAnsi" w:hAnsiTheme="minorHAnsi" w:cstheme="minorHAnsi"/>
        </w:rPr>
      </w:pPr>
      <w:r w:rsidRPr="009D6D56">
        <w:rPr>
          <w:rFonts w:asciiTheme="minorHAnsi" w:hAnsiTheme="minorHAnsi" w:cstheme="minorHAnsi"/>
        </w:rPr>
        <w:t>1 credit</w:t>
      </w:r>
    </w:p>
    <w:p w14:paraId="7168FB1C" w14:textId="761AD1CF" w:rsidR="00FB6154" w:rsidRPr="009D6D56" w:rsidRDefault="00FB6154" w:rsidP="00FB6154">
      <w:pPr>
        <w:jc w:val="both"/>
        <w:rPr>
          <w:rFonts w:asciiTheme="minorHAnsi" w:hAnsiTheme="minorHAnsi" w:cstheme="minorHAnsi"/>
        </w:rPr>
      </w:pPr>
      <w:r>
        <w:rPr>
          <w:rFonts w:asciiTheme="minorHAnsi" w:hAnsiTheme="minorHAnsi" w:cstheme="minorHAnsi"/>
        </w:rPr>
        <w:lastRenderedPageBreak/>
        <w:t xml:space="preserve">This course is a continuity of BDS 340; it addresses endodontic treatment related to multirooted teeth, root canal preparation, disinfection, and obturation techniques. </w:t>
      </w:r>
      <w:r w:rsidRPr="00EE0996">
        <w:rPr>
          <w:rFonts w:asciiTheme="minorHAnsi" w:hAnsiTheme="minorHAnsi" w:cstheme="minorHAnsi"/>
        </w:rPr>
        <w:t xml:space="preserve">Course Prerequisite: </w:t>
      </w:r>
      <w:r>
        <w:rPr>
          <w:rFonts w:asciiTheme="minorHAnsi" w:hAnsiTheme="minorHAnsi" w:cstheme="minorHAnsi"/>
        </w:rPr>
        <w:t>BDS 340.</w:t>
      </w:r>
    </w:p>
    <w:p w14:paraId="63764F64" w14:textId="77777777" w:rsidR="00FB6154" w:rsidRPr="009D6D56" w:rsidRDefault="00FB6154" w:rsidP="00FB6154">
      <w:pPr>
        <w:jc w:val="both"/>
        <w:rPr>
          <w:rFonts w:asciiTheme="minorHAnsi" w:hAnsiTheme="minorHAnsi" w:cstheme="minorHAnsi"/>
        </w:rPr>
      </w:pPr>
    </w:p>
    <w:p w14:paraId="4CD090A9" w14:textId="77777777" w:rsidR="00FB6154" w:rsidRDefault="00FB6154" w:rsidP="00FB6154">
      <w:pPr>
        <w:jc w:val="both"/>
        <w:rPr>
          <w:rFonts w:asciiTheme="minorHAnsi" w:hAnsiTheme="minorHAnsi" w:cstheme="minorHAnsi"/>
        </w:rPr>
      </w:pPr>
      <w:r w:rsidRPr="00A85378">
        <w:rPr>
          <w:rFonts w:asciiTheme="minorHAnsi" w:hAnsiTheme="minorHAnsi" w:cstheme="minorHAnsi"/>
          <w:color w:val="2E74B5" w:themeColor="accent5" w:themeShade="BF"/>
        </w:rPr>
        <w:t xml:space="preserve">BDS </w:t>
      </w:r>
      <w:r w:rsidRPr="0002322C">
        <w:rPr>
          <w:rFonts w:asciiTheme="minorHAnsi" w:hAnsiTheme="minorHAnsi" w:cstheme="minorHAnsi"/>
          <w:color w:val="2E74B5" w:themeColor="accent5" w:themeShade="BF"/>
        </w:rPr>
        <w:t xml:space="preserve">341L </w:t>
      </w:r>
      <w:r w:rsidRPr="00A85378">
        <w:rPr>
          <w:rFonts w:asciiTheme="minorHAnsi" w:hAnsiTheme="minorHAnsi" w:cstheme="minorHAnsi"/>
          <w:color w:val="2E74B5" w:themeColor="accent5" w:themeShade="BF"/>
        </w:rPr>
        <w:t>Preclinical Endodontics II</w:t>
      </w:r>
      <w:r w:rsidRPr="009D6D56">
        <w:rPr>
          <w:rFonts w:asciiTheme="minorHAnsi" w:hAnsiTheme="minorHAnsi" w:cstheme="minorHAnsi"/>
        </w:rPr>
        <w:t xml:space="preserve"> </w:t>
      </w:r>
    </w:p>
    <w:p w14:paraId="784A7B5B" w14:textId="77777777" w:rsidR="00FB6154" w:rsidRDefault="00FB6154" w:rsidP="00FB6154">
      <w:pPr>
        <w:jc w:val="both"/>
        <w:rPr>
          <w:rFonts w:asciiTheme="minorHAnsi" w:hAnsiTheme="minorHAnsi" w:cstheme="minorHAnsi"/>
        </w:rPr>
      </w:pPr>
      <w:r w:rsidRPr="009D6D56">
        <w:rPr>
          <w:rFonts w:asciiTheme="minorHAnsi" w:hAnsiTheme="minorHAnsi" w:cstheme="minorHAnsi"/>
        </w:rPr>
        <w:t>1 credit</w:t>
      </w:r>
    </w:p>
    <w:p w14:paraId="5C6B5BB3" w14:textId="64BDD822" w:rsidR="00FB6154" w:rsidRDefault="00FB6154" w:rsidP="49356AF2">
      <w:pPr>
        <w:jc w:val="both"/>
        <w:rPr>
          <w:rFonts w:asciiTheme="minorHAnsi" w:hAnsiTheme="minorHAnsi" w:cstheme="minorBidi"/>
        </w:rPr>
      </w:pPr>
      <w:r w:rsidRPr="49356AF2">
        <w:rPr>
          <w:rFonts w:asciiTheme="minorHAnsi" w:hAnsiTheme="minorHAnsi" w:cstheme="minorBidi"/>
        </w:rPr>
        <w:t>This preclinical course simulates clinical experience and skill development of therapeutic techniques already shown in the lecture course. Multirooted both extracted and artificial teeth mounted in simulated mannequin patients are used to prepare the student to apply endodontic care to the patients. Course Prerequisite or Corequisite: BDS 341</w:t>
      </w:r>
      <w:r w:rsidR="3125991C" w:rsidRPr="49356AF2">
        <w:rPr>
          <w:rFonts w:asciiTheme="minorHAnsi" w:hAnsiTheme="minorHAnsi" w:cstheme="minorBidi"/>
        </w:rPr>
        <w:t>.</w:t>
      </w:r>
    </w:p>
    <w:p w14:paraId="34FCA0B5" w14:textId="77777777" w:rsidR="00E716D3" w:rsidRPr="009D6D56" w:rsidRDefault="00E716D3" w:rsidP="00E716D3">
      <w:pPr>
        <w:jc w:val="both"/>
        <w:rPr>
          <w:rFonts w:asciiTheme="minorHAnsi" w:hAnsiTheme="minorHAnsi" w:cstheme="minorHAnsi"/>
        </w:rPr>
      </w:pPr>
    </w:p>
    <w:p w14:paraId="59A81A3D" w14:textId="77777777" w:rsidR="00BA476A" w:rsidRPr="005E1CD1" w:rsidRDefault="00BA476A" w:rsidP="00BA476A">
      <w:pPr>
        <w:pStyle w:val="Heading1"/>
        <w:spacing w:line="240" w:lineRule="auto"/>
        <w:ind w:left="-5"/>
        <w:jc w:val="both"/>
        <w:rPr>
          <w:rFonts w:asciiTheme="minorHAnsi" w:eastAsia="Times New Roman" w:hAnsiTheme="minorHAnsi" w:cstheme="minorHAnsi"/>
          <w:color w:val="2E74B5" w:themeColor="accent5" w:themeShade="BF"/>
          <w:sz w:val="24"/>
          <w:szCs w:val="24"/>
        </w:rPr>
      </w:pPr>
      <w:r w:rsidRPr="005E1CD1">
        <w:rPr>
          <w:rFonts w:asciiTheme="minorHAnsi" w:eastAsia="Times New Roman" w:hAnsiTheme="minorHAnsi" w:cstheme="minorHAnsi"/>
          <w:color w:val="2E74B5" w:themeColor="accent5" w:themeShade="BF"/>
          <w:sz w:val="24"/>
          <w:szCs w:val="24"/>
        </w:rPr>
        <w:t xml:space="preserve">BDS </w:t>
      </w:r>
      <w:r w:rsidRPr="00400523">
        <w:rPr>
          <w:rFonts w:asciiTheme="minorHAnsi" w:eastAsia="Times New Roman" w:hAnsiTheme="minorHAnsi" w:cstheme="minorHAnsi"/>
          <w:color w:val="2E74B5" w:themeColor="accent5" w:themeShade="BF"/>
          <w:sz w:val="24"/>
          <w:szCs w:val="24"/>
        </w:rPr>
        <w:t xml:space="preserve">380 </w:t>
      </w:r>
      <w:r w:rsidRPr="005E1CD1">
        <w:rPr>
          <w:rFonts w:asciiTheme="minorHAnsi" w:eastAsia="Times New Roman" w:hAnsiTheme="minorHAnsi" w:cstheme="minorHAnsi"/>
          <w:color w:val="2E74B5" w:themeColor="accent5" w:themeShade="BF"/>
          <w:sz w:val="24"/>
          <w:szCs w:val="24"/>
        </w:rPr>
        <w:t>Periodontology I</w:t>
      </w:r>
    </w:p>
    <w:p w14:paraId="21037C4A" w14:textId="77777777" w:rsidR="00BA476A" w:rsidRPr="00A85378" w:rsidRDefault="00BA476A" w:rsidP="00BA476A">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 c</w:t>
      </w:r>
      <w:r w:rsidRPr="006235D1">
        <w:rPr>
          <w:rFonts w:asciiTheme="minorHAnsi" w:hAnsiTheme="minorHAnsi" w:cstheme="minorHAnsi"/>
          <w:color w:val="000000" w:themeColor="text1"/>
          <w:sz w:val="24"/>
          <w:szCs w:val="24"/>
        </w:rPr>
        <w:t>redit</w:t>
      </w:r>
    </w:p>
    <w:p w14:paraId="1DC3EC77" w14:textId="0F513113" w:rsidR="00BA476A" w:rsidRPr="009D6D56" w:rsidRDefault="00BA476A" w:rsidP="49356AF2">
      <w:pPr>
        <w:jc w:val="both"/>
        <w:rPr>
          <w:rFonts w:asciiTheme="minorHAnsi" w:hAnsiTheme="minorHAnsi" w:cstheme="minorBidi"/>
        </w:rPr>
      </w:pPr>
      <w:r w:rsidRPr="49356AF2">
        <w:rPr>
          <w:rFonts w:asciiTheme="minorHAnsi" w:hAnsiTheme="minorHAnsi" w:cstheme="minorBidi"/>
        </w:rPr>
        <w:t>This course presents the clinical and microscopic characteristics of the periodontium in healthy and diseased states. Diagnosis, risk factors, non-surgical periodontal treatment, and outcomes assessment are discussed. Course Prerequisite: BDS 230</w:t>
      </w:r>
      <w:r w:rsidR="42EC3718" w:rsidRPr="49356AF2">
        <w:rPr>
          <w:rFonts w:asciiTheme="minorHAnsi" w:hAnsiTheme="minorHAnsi" w:cstheme="minorBidi"/>
        </w:rPr>
        <w:t>.</w:t>
      </w:r>
    </w:p>
    <w:p w14:paraId="5AAE0EE0" w14:textId="7962AD87" w:rsidR="00E716D3" w:rsidRDefault="00E716D3" w:rsidP="00E716D3">
      <w:pPr>
        <w:rPr>
          <w:rFonts w:asciiTheme="minorHAnsi" w:hAnsiTheme="minorHAnsi" w:cstheme="minorHAnsi"/>
          <w:color w:val="4472C4" w:themeColor="accent1"/>
        </w:rPr>
      </w:pPr>
    </w:p>
    <w:p w14:paraId="05684E80" w14:textId="342DBC82" w:rsidR="00BA476A" w:rsidRPr="00A85378" w:rsidRDefault="00BA476A" w:rsidP="00BA476A">
      <w:pPr>
        <w:jc w:val="both"/>
        <w:rPr>
          <w:rFonts w:asciiTheme="minorHAnsi" w:hAnsiTheme="minorHAnsi" w:cstheme="minorHAnsi"/>
          <w:color w:val="2E74B5" w:themeColor="accent5" w:themeShade="BF"/>
        </w:rPr>
      </w:pPr>
      <w:bookmarkStart w:id="4" w:name="_Ref83193591"/>
      <w:r w:rsidRPr="00F95A97">
        <w:rPr>
          <w:rFonts w:asciiTheme="minorHAnsi" w:hAnsiTheme="minorHAnsi" w:cstheme="minorHAnsi"/>
          <w:color w:val="2E74B5" w:themeColor="accent5" w:themeShade="BF"/>
        </w:rPr>
        <w:t>BDS 30</w:t>
      </w:r>
      <w:r w:rsidR="006774EF">
        <w:rPr>
          <w:rFonts w:asciiTheme="minorHAnsi" w:hAnsiTheme="minorHAnsi" w:cstheme="minorHAnsi"/>
          <w:color w:val="2E74B5" w:themeColor="accent5" w:themeShade="BF"/>
        </w:rPr>
        <w:t>7</w:t>
      </w:r>
      <w:r w:rsidRPr="00F95A97">
        <w:rPr>
          <w:rFonts w:asciiTheme="minorHAnsi" w:hAnsiTheme="minorHAnsi" w:cstheme="minorHAnsi"/>
          <w:color w:val="2E74B5" w:themeColor="accent5" w:themeShade="BF"/>
        </w:rPr>
        <w:t xml:space="preserve"> Sterilization </w:t>
      </w:r>
      <w:r w:rsidRPr="00A85378">
        <w:rPr>
          <w:rFonts w:asciiTheme="minorHAnsi" w:hAnsiTheme="minorHAnsi" w:cstheme="minorHAnsi"/>
          <w:color w:val="2E74B5" w:themeColor="accent5" w:themeShade="BF"/>
        </w:rPr>
        <w:t xml:space="preserve">and </w:t>
      </w:r>
      <w:r>
        <w:rPr>
          <w:rFonts w:asciiTheme="minorHAnsi" w:hAnsiTheme="minorHAnsi" w:cstheme="minorHAnsi"/>
          <w:color w:val="2E74B5" w:themeColor="accent5" w:themeShade="BF"/>
        </w:rPr>
        <w:t>I</w:t>
      </w:r>
      <w:r w:rsidRPr="00A85378">
        <w:rPr>
          <w:rFonts w:asciiTheme="minorHAnsi" w:hAnsiTheme="minorHAnsi" w:cstheme="minorHAnsi"/>
          <w:color w:val="2E74B5" w:themeColor="accent5" w:themeShade="BF"/>
        </w:rPr>
        <w:t xml:space="preserve">nfection </w:t>
      </w:r>
      <w:r>
        <w:rPr>
          <w:rFonts w:asciiTheme="minorHAnsi" w:hAnsiTheme="minorHAnsi" w:cstheme="minorHAnsi"/>
          <w:color w:val="2E74B5" w:themeColor="accent5" w:themeShade="BF"/>
        </w:rPr>
        <w:t>C</w:t>
      </w:r>
      <w:r w:rsidRPr="00A85378">
        <w:rPr>
          <w:rFonts w:asciiTheme="minorHAnsi" w:hAnsiTheme="minorHAnsi" w:cstheme="minorHAnsi"/>
          <w:color w:val="2E74B5" w:themeColor="accent5" w:themeShade="BF"/>
        </w:rPr>
        <w:t>ontrol</w:t>
      </w:r>
    </w:p>
    <w:p w14:paraId="0D984AB6" w14:textId="77777777" w:rsidR="00BA476A" w:rsidRPr="009D6D56" w:rsidRDefault="00BA476A" w:rsidP="00BA476A">
      <w:pPr>
        <w:jc w:val="both"/>
        <w:rPr>
          <w:rFonts w:asciiTheme="minorHAnsi" w:hAnsiTheme="minorHAnsi" w:cstheme="minorHAnsi"/>
        </w:rPr>
      </w:pPr>
      <w:r w:rsidRPr="009D6D56">
        <w:rPr>
          <w:rFonts w:asciiTheme="minorHAnsi" w:hAnsiTheme="minorHAnsi" w:cstheme="minorHAnsi"/>
        </w:rPr>
        <w:t>1 credit</w:t>
      </w:r>
    </w:p>
    <w:p w14:paraId="2676E32A" w14:textId="28109BA4" w:rsidR="00BA476A" w:rsidRPr="009D6D56" w:rsidRDefault="00BA476A" w:rsidP="00BA476A">
      <w:pPr>
        <w:jc w:val="both"/>
        <w:rPr>
          <w:rFonts w:asciiTheme="minorHAnsi" w:hAnsiTheme="minorHAnsi" w:cstheme="minorHAnsi"/>
        </w:rPr>
      </w:pPr>
      <w:r w:rsidRPr="009D6D56">
        <w:rPr>
          <w:rStyle w:val="markedcontent"/>
          <w:rFonts w:asciiTheme="minorHAnsi" w:hAnsiTheme="minorHAnsi" w:cstheme="minorHAnsi"/>
        </w:rPr>
        <w:t xml:space="preserve">This course will present appropriate protocols for </w:t>
      </w:r>
      <w:r>
        <w:rPr>
          <w:rStyle w:val="markedcontent"/>
          <w:rFonts w:asciiTheme="minorHAnsi" w:hAnsiTheme="minorHAnsi" w:cstheme="minorHAnsi"/>
        </w:rPr>
        <w:t>preventing</w:t>
      </w:r>
      <w:r w:rsidRPr="009D6D56">
        <w:rPr>
          <w:rStyle w:val="markedcontent"/>
          <w:rFonts w:asciiTheme="minorHAnsi" w:hAnsiTheme="minorHAnsi" w:cstheme="minorHAnsi"/>
        </w:rPr>
        <w:t xml:space="preserve"> infection spread from</w:t>
      </w:r>
      <w:r>
        <w:rPr>
          <w:rStyle w:val="markedcontent"/>
          <w:rFonts w:asciiTheme="minorHAnsi" w:hAnsiTheme="minorHAnsi" w:cstheme="minorHAnsi"/>
        </w:rPr>
        <w:t xml:space="preserve"> </w:t>
      </w:r>
      <w:r w:rsidRPr="009D6D56">
        <w:rPr>
          <w:rStyle w:val="markedcontent"/>
          <w:rFonts w:asciiTheme="minorHAnsi" w:hAnsiTheme="minorHAnsi" w:cstheme="minorHAnsi"/>
        </w:rPr>
        <w:t>patient to patient, healthcare provider to patient, or patient to staff.</w:t>
      </w:r>
      <w:r>
        <w:rPr>
          <w:rStyle w:val="markedcontent"/>
          <w:rFonts w:asciiTheme="minorHAnsi" w:hAnsiTheme="minorHAnsi" w:cstheme="minorHAnsi"/>
        </w:rPr>
        <w:t xml:space="preserve"> </w:t>
      </w:r>
      <w:r w:rsidRPr="009D6D56">
        <w:rPr>
          <w:rStyle w:val="markedcontent"/>
          <w:rFonts w:asciiTheme="minorHAnsi" w:hAnsiTheme="minorHAnsi" w:cstheme="minorHAnsi"/>
        </w:rPr>
        <w:t>Practical control of the environment is a multi-step process and must include a strict protocol</w:t>
      </w:r>
      <w:r w:rsidRPr="009D6D56">
        <w:rPr>
          <w:rFonts w:asciiTheme="minorHAnsi" w:hAnsiTheme="minorHAnsi" w:cstheme="minorHAnsi"/>
        </w:rPr>
        <w:t xml:space="preserve"> </w:t>
      </w:r>
      <w:r w:rsidRPr="009D6D56">
        <w:rPr>
          <w:rStyle w:val="markedcontent"/>
          <w:rFonts w:asciiTheme="minorHAnsi" w:hAnsiTheme="minorHAnsi" w:cstheme="minorHAnsi"/>
        </w:rPr>
        <w:t>that will help reduce the spread of infection.</w:t>
      </w:r>
      <w:r>
        <w:rPr>
          <w:rStyle w:val="markedcontent"/>
          <w:rFonts w:asciiTheme="minorHAnsi" w:hAnsiTheme="minorHAnsi" w:cstheme="minorHAnsi"/>
        </w:rPr>
        <w:t xml:space="preserve"> </w:t>
      </w:r>
      <w:r w:rsidRPr="009D6D56">
        <w:rPr>
          <w:rStyle w:val="markedcontent"/>
          <w:rFonts w:asciiTheme="minorHAnsi" w:hAnsiTheme="minorHAnsi" w:cstheme="minorHAnsi"/>
        </w:rPr>
        <w:t>This lecture course presents the current sterilization methods, using physical or chemical agents to eliminate all viable</w:t>
      </w:r>
      <w:r>
        <w:rPr>
          <w:rStyle w:val="markedcontent"/>
          <w:rFonts w:asciiTheme="minorHAnsi" w:hAnsiTheme="minorHAnsi" w:cstheme="minorHAnsi"/>
        </w:rPr>
        <w:t xml:space="preserve"> </w:t>
      </w:r>
      <w:r w:rsidRPr="009D6D56">
        <w:rPr>
          <w:rStyle w:val="markedcontent"/>
          <w:rFonts w:asciiTheme="minorHAnsi" w:hAnsiTheme="minorHAnsi" w:cstheme="minorHAnsi"/>
        </w:rPr>
        <w:t>microbes from dental instruments, surfaces, and dental treatment centers.</w:t>
      </w:r>
      <w:r>
        <w:rPr>
          <w:rStyle w:val="markedcontent"/>
          <w:rFonts w:asciiTheme="minorHAnsi" w:hAnsiTheme="minorHAnsi" w:cstheme="minorHAnsi"/>
        </w:rPr>
        <w:t xml:space="preserve"> </w:t>
      </w:r>
      <w:r>
        <w:rPr>
          <w:rFonts w:asciiTheme="minorHAnsi" w:hAnsiTheme="minorHAnsi" w:cstheme="minorHAnsi"/>
        </w:rPr>
        <w:t>Course Prerequisite: BIO 219.</w:t>
      </w:r>
    </w:p>
    <w:p w14:paraId="3FEB0E07" w14:textId="77777777" w:rsidR="00E716D3" w:rsidRPr="009D6D56" w:rsidRDefault="00E716D3" w:rsidP="00E716D3">
      <w:pPr>
        <w:jc w:val="both"/>
        <w:rPr>
          <w:rFonts w:asciiTheme="minorHAnsi" w:hAnsiTheme="minorHAnsi" w:cstheme="minorHAnsi"/>
        </w:rPr>
      </w:pPr>
    </w:p>
    <w:bookmarkEnd w:id="4"/>
    <w:p w14:paraId="132B3A16" w14:textId="77777777" w:rsidR="00141DD4" w:rsidRPr="00E001A0" w:rsidRDefault="00141DD4" w:rsidP="00141DD4">
      <w:pPr>
        <w:autoSpaceDE w:val="0"/>
        <w:autoSpaceDN w:val="0"/>
        <w:adjustRightInd w:val="0"/>
        <w:jc w:val="both"/>
        <w:rPr>
          <w:rFonts w:asciiTheme="minorHAnsi" w:hAnsiTheme="minorHAnsi" w:cstheme="minorHAnsi"/>
          <w:color w:val="2E74B5" w:themeColor="accent5" w:themeShade="BF"/>
        </w:rPr>
      </w:pPr>
      <w:r w:rsidRPr="006A133B">
        <w:rPr>
          <w:rFonts w:asciiTheme="minorHAnsi" w:hAnsiTheme="minorHAnsi" w:cstheme="minorHAnsi"/>
          <w:color w:val="2E74B5" w:themeColor="accent5" w:themeShade="BF"/>
        </w:rPr>
        <w:t xml:space="preserve">BDS 306 General </w:t>
      </w:r>
      <w:r w:rsidRPr="00E001A0">
        <w:rPr>
          <w:rFonts w:asciiTheme="minorHAnsi" w:hAnsiTheme="minorHAnsi" w:cstheme="minorHAnsi"/>
          <w:color w:val="2E74B5" w:themeColor="accent5" w:themeShade="BF"/>
        </w:rPr>
        <w:t xml:space="preserve">Medicine and Dentistry </w:t>
      </w:r>
    </w:p>
    <w:p w14:paraId="7C60119D" w14:textId="77777777" w:rsidR="00141DD4" w:rsidRPr="009D6D56" w:rsidRDefault="00141DD4" w:rsidP="00141DD4">
      <w:pPr>
        <w:autoSpaceDE w:val="0"/>
        <w:autoSpaceDN w:val="0"/>
        <w:adjustRightInd w:val="0"/>
        <w:jc w:val="both"/>
        <w:rPr>
          <w:rFonts w:asciiTheme="minorHAnsi" w:hAnsiTheme="minorHAnsi" w:cstheme="minorHAnsi"/>
        </w:rPr>
      </w:pPr>
      <w:r w:rsidRPr="009D6D56">
        <w:rPr>
          <w:rFonts w:asciiTheme="minorHAnsi" w:hAnsiTheme="minorHAnsi" w:cstheme="minorHAnsi"/>
        </w:rPr>
        <w:t xml:space="preserve">2 </w:t>
      </w:r>
      <w:r>
        <w:rPr>
          <w:rFonts w:asciiTheme="minorHAnsi" w:hAnsiTheme="minorHAnsi" w:cstheme="minorHAnsi"/>
        </w:rPr>
        <w:t>c</w:t>
      </w:r>
      <w:r w:rsidRPr="009D6D56">
        <w:rPr>
          <w:rFonts w:asciiTheme="minorHAnsi" w:hAnsiTheme="minorHAnsi" w:cstheme="minorHAnsi"/>
        </w:rPr>
        <w:t>redits</w:t>
      </w:r>
    </w:p>
    <w:p w14:paraId="0C90BA03" w14:textId="5D2E19D7" w:rsidR="00141DD4" w:rsidRDefault="00141DD4" w:rsidP="00141DD4">
      <w:pPr>
        <w:jc w:val="both"/>
        <w:rPr>
          <w:rFonts w:asciiTheme="minorHAnsi" w:hAnsiTheme="minorHAnsi" w:cstheme="minorHAnsi"/>
        </w:rPr>
      </w:pPr>
      <w:r w:rsidRPr="006235D1">
        <w:rPr>
          <w:rFonts w:asciiTheme="minorHAnsi" w:hAnsiTheme="minorHAnsi" w:cstheme="minorHAnsi"/>
        </w:rPr>
        <w:t xml:space="preserve">Lectures and case presentations are done to give knowledge to the student about common diseases, infectious diseases, cardiovascular diseases, diabetes to illustrate the relationships between the pathological processes of disease and their clinical manifestations. Emphasis is on the dental management of patients with medically complex </w:t>
      </w:r>
      <w:r>
        <w:rPr>
          <w:rFonts w:asciiTheme="minorHAnsi" w:hAnsiTheme="minorHAnsi" w:cstheme="minorHAnsi"/>
        </w:rPr>
        <w:t>conditions</w:t>
      </w:r>
      <w:r w:rsidRPr="006235D1">
        <w:rPr>
          <w:rFonts w:asciiTheme="minorHAnsi" w:hAnsiTheme="minorHAnsi" w:cstheme="minorHAnsi"/>
        </w:rPr>
        <w:t>.</w:t>
      </w:r>
      <w:r w:rsidRPr="009D6D56">
        <w:rPr>
          <w:rFonts w:asciiTheme="minorHAnsi" w:hAnsiTheme="minorHAnsi" w:cstheme="minorHAnsi"/>
        </w:rPr>
        <w:t xml:space="preserve"> </w:t>
      </w:r>
      <w:r>
        <w:rPr>
          <w:rFonts w:asciiTheme="minorHAnsi" w:hAnsiTheme="minorHAnsi" w:cstheme="minorHAnsi"/>
        </w:rPr>
        <w:t>Course Prerequisite:</w:t>
      </w:r>
      <w:r w:rsidRPr="009D6D56">
        <w:rPr>
          <w:rFonts w:asciiTheme="minorHAnsi" w:hAnsiTheme="minorHAnsi" w:cstheme="minorHAnsi"/>
        </w:rPr>
        <w:t xml:space="preserve"> </w:t>
      </w:r>
      <w:r w:rsidR="00D37A46">
        <w:rPr>
          <w:rFonts w:asciiTheme="minorHAnsi" w:hAnsiTheme="minorHAnsi" w:cstheme="minorHAnsi"/>
        </w:rPr>
        <w:t>BDS 304</w:t>
      </w:r>
      <w:r w:rsidRPr="009D6D56">
        <w:rPr>
          <w:rFonts w:asciiTheme="minorHAnsi" w:hAnsiTheme="minorHAnsi" w:cstheme="minorHAnsi"/>
        </w:rPr>
        <w:t>.</w:t>
      </w:r>
    </w:p>
    <w:p w14:paraId="3DE4008C" w14:textId="77777777" w:rsidR="00141DD4" w:rsidRDefault="00141DD4" w:rsidP="00141DD4">
      <w:pPr>
        <w:jc w:val="both"/>
        <w:rPr>
          <w:rFonts w:asciiTheme="minorHAnsi" w:hAnsiTheme="minorHAnsi" w:cstheme="minorHAnsi"/>
        </w:rPr>
      </w:pPr>
    </w:p>
    <w:p w14:paraId="435152DF" w14:textId="77777777" w:rsidR="00141DD4" w:rsidRPr="00A85378" w:rsidRDefault="00141DD4" w:rsidP="00141DD4">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sidRPr="00B858CF">
        <w:rPr>
          <w:rFonts w:asciiTheme="minorHAnsi" w:hAnsiTheme="minorHAnsi" w:cstheme="minorHAnsi"/>
          <w:color w:val="2E74B5" w:themeColor="accent5" w:themeShade="BF"/>
        </w:rPr>
        <w:t>3</w:t>
      </w:r>
      <w:r>
        <w:rPr>
          <w:rFonts w:asciiTheme="minorHAnsi" w:hAnsiTheme="minorHAnsi" w:cstheme="minorHAnsi"/>
          <w:color w:val="2E74B5" w:themeColor="accent5" w:themeShade="BF"/>
        </w:rPr>
        <w:t>80</w:t>
      </w:r>
      <w:r w:rsidRPr="00B858CF">
        <w:rPr>
          <w:rFonts w:asciiTheme="minorHAnsi" w:hAnsiTheme="minorHAnsi" w:cstheme="minorHAnsi"/>
          <w:color w:val="2E74B5" w:themeColor="accent5" w:themeShade="BF"/>
        </w:rPr>
        <w:t xml:space="preserve">L </w:t>
      </w:r>
      <w:r>
        <w:rPr>
          <w:rFonts w:asciiTheme="minorHAnsi" w:hAnsiTheme="minorHAnsi" w:cstheme="minorHAnsi"/>
          <w:color w:val="2E74B5" w:themeColor="accent5" w:themeShade="BF"/>
        </w:rPr>
        <w:t xml:space="preserve">Preclinical </w:t>
      </w:r>
      <w:r w:rsidRPr="00A85378">
        <w:rPr>
          <w:rFonts w:asciiTheme="minorHAnsi" w:hAnsiTheme="minorHAnsi" w:cstheme="minorHAnsi"/>
          <w:color w:val="2E74B5" w:themeColor="accent5" w:themeShade="BF"/>
        </w:rPr>
        <w:t>Hygiene, Ergonomics &amp; Periodontics</w:t>
      </w:r>
    </w:p>
    <w:p w14:paraId="21E5117A" w14:textId="77777777" w:rsidR="00141DD4" w:rsidRPr="009D6D56" w:rsidRDefault="00141DD4" w:rsidP="00141DD4">
      <w:pPr>
        <w:jc w:val="both"/>
        <w:rPr>
          <w:rFonts w:asciiTheme="minorHAnsi" w:hAnsiTheme="minorHAnsi" w:cstheme="minorHAnsi"/>
        </w:rPr>
      </w:pPr>
      <w:r w:rsidRPr="009D6D56">
        <w:rPr>
          <w:rFonts w:asciiTheme="minorHAnsi" w:hAnsiTheme="minorHAnsi" w:cstheme="minorHAnsi"/>
        </w:rPr>
        <w:t>1 credit</w:t>
      </w:r>
    </w:p>
    <w:p w14:paraId="6BDC2E57" w14:textId="77777777" w:rsidR="00141DD4" w:rsidRDefault="00141DD4" w:rsidP="00141DD4">
      <w:pPr>
        <w:jc w:val="both"/>
        <w:rPr>
          <w:rFonts w:asciiTheme="minorHAnsi" w:hAnsiTheme="minorHAnsi" w:cstheme="minorHAnsi"/>
        </w:rPr>
      </w:pPr>
      <w:r w:rsidRPr="009D6D56">
        <w:rPr>
          <w:rFonts w:asciiTheme="minorHAnsi" w:hAnsiTheme="minorHAnsi" w:cstheme="minorHAnsi"/>
        </w:rPr>
        <w:t xml:space="preserve">This course is designed to introduce students to basic concepts and skills necessary for the successful practice of dentistry. Concepts include didactic instruction in the following areas: infection control, bacterial plaque formation, etiology and prevention of both dental caries and periodontal disease and patient education for both individual and group instruction. Clinical instruction is provided in the Predoctoral Treatment Center and Simulation Learning Center. It focuses on instruction in infection control, patient evaluation, </w:t>
      </w:r>
      <w:r>
        <w:rPr>
          <w:rFonts w:asciiTheme="minorHAnsi" w:hAnsiTheme="minorHAnsi" w:cstheme="minorHAnsi"/>
        </w:rPr>
        <w:t xml:space="preserve">and </w:t>
      </w:r>
      <w:r w:rsidRPr="009D6D56">
        <w:rPr>
          <w:rFonts w:asciiTheme="minorHAnsi" w:hAnsiTheme="minorHAnsi" w:cstheme="minorHAnsi"/>
        </w:rPr>
        <w:t xml:space="preserve">basic instrumentation skills. </w:t>
      </w:r>
      <w:r w:rsidRPr="00EE0996">
        <w:rPr>
          <w:rFonts w:asciiTheme="minorHAnsi" w:hAnsiTheme="minorHAnsi" w:cstheme="minorHAnsi"/>
        </w:rPr>
        <w:t xml:space="preserve">Course Prerequisite or Corequisite: BDS </w:t>
      </w:r>
      <w:r>
        <w:rPr>
          <w:rFonts w:asciiTheme="minorHAnsi" w:hAnsiTheme="minorHAnsi" w:cstheme="minorHAnsi"/>
        </w:rPr>
        <w:t>380.</w:t>
      </w:r>
    </w:p>
    <w:p w14:paraId="49BD3332" w14:textId="77777777" w:rsidR="0001309C" w:rsidRDefault="0001309C" w:rsidP="00141DD4">
      <w:pPr>
        <w:jc w:val="both"/>
        <w:rPr>
          <w:rFonts w:asciiTheme="minorHAnsi" w:hAnsiTheme="minorHAnsi" w:cstheme="minorHAnsi"/>
        </w:rPr>
      </w:pPr>
    </w:p>
    <w:p w14:paraId="63722D51" w14:textId="77777777" w:rsidR="0001309C" w:rsidRPr="00A85378" w:rsidRDefault="0001309C" w:rsidP="0001309C">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lastRenderedPageBreak/>
        <w:t xml:space="preserve">BDS </w:t>
      </w:r>
      <w:r w:rsidRPr="00EF32A5">
        <w:rPr>
          <w:rFonts w:asciiTheme="minorHAnsi" w:hAnsiTheme="minorHAnsi" w:cstheme="minorHAnsi"/>
          <w:color w:val="2E74B5" w:themeColor="accent5" w:themeShade="BF"/>
        </w:rPr>
        <w:t xml:space="preserve">370 </w:t>
      </w:r>
      <w:r w:rsidRPr="00A85378">
        <w:rPr>
          <w:rFonts w:asciiTheme="minorHAnsi" w:hAnsiTheme="minorHAnsi" w:cstheme="minorHAnsi"/>
          <w:color w:val="2E74B5" w:themeColor="accent5" w:themeShade="BF"/>
        </w:rPr>
        <w:t xml:space="preserve">Oral Medicine I </w:t>
      </w:r>
    </w:p>
    <w:p w14:paraId="2E41780F" w14:textId="77777777" w:rsidR="0001309C" w:rsidRPr="009D6D56" w:rsidRDefault="0001309C" w:rsidP="0001309C">
      <w:pPr>
        <w:jc w:val="both"/>
        <w:rPr>
          <w:rFonts w:asciiTheme="minorHAnsi" w:hAnsiTheme="minorHAnsi" w:cstheme="minorHAnsi"/>
        </w:rPr>
      </w:pPr>
      <w:r w:rsidRPr="009D6D56">
        <w:rPr>
          <w:rFonts w:asciiTheme="minorHAnsi" w:hAnsiTheme="minorHAnsi" w:cstheme="minorHAnsi"/>
        </w:rPr>
        <w:t>2 credits</w:t>
      </w:r>
    </w:p>
    <w:p w14:paraId="20A7A60D" w14:textId="213F4FE0" w:rsidR="0001309C" w:rsidRDefault="0001309C" w:rsidP="0001309C">
      <w:pPr>
        <w:jc w:val="both"/>
        <w:rPr>
          <w:rFonts w:asciiTheme="minorHAnsi" w:hAnsiTheme="minorHAnsi" w:cstheme="minorHAnsi"/>
        </w:rPr>
      </w:pPr>
      <w:r w:rsidRPr="009D6D56">
        <w:rPr>
          <w:rFonts w:asciiTheme="minorHAnsi" w:hAnsiTheme="minorHAnsi" w:cstheme="minorHAnsi"/>
          <w:szCs w:val="22"/>
        </w:rPr>
        <w:t xml:space="preserve">Lectures and case presentations in this course illustrate methods of clinical diagnosis of oral and systemic diseases. Treating oral mucosal lesions, oral manifestations of systemic diseases and their effects on comprehensive oral health care is discussed according to each oral lesion or disease. It will stress on </w:t>
      </w:r>
      <w:proofErr w:type="spellStart"/>
      <w:r w:rsidRPr="009D6D56">
        <w:rPr>
          <w:rFonts w:asciiTheme="minorHAnsi" w:hAnsiTheme="minorHAnsi" w:cstheme="minorHAnsi"/>
          <w:szCs w:val="22"/>
        </w:rPr>
        <w:t>oro</w:t>
      </w:r>
      <w:proofErr w:type="spellEnd"/>
      <w:r w:rsidRPr="009D6D56">
        <w:rPr>
          <w:rFonts w:asciiTheme="minorHAnsi" w:hAnsiTheme="minorHAnsi" w:cstheme="minorHAnsi"/>
          <w:szCs w:val="22"/>
        </w:rPr>
        <w:t xml:space="preserve">-facial pain and the concept of immunity as related to </w:t>
      </w:r>
      <w:proofErr w:type="spellStart"/>
      <w:r w:rsidRPr="009D6D56">
        <w:rPr>
          <w:rFonts w:asciiTheme="minorHAnsi" w:hAnsiTheme="minorHAnsi" w:cstheme="minorHAnsi"/>
          <w:szCs w:val="22"/>
        </w:rPr>
        <w:t>oro</w:t>
      </w:r>
      <w:proofErr w:type="spellEnd"/>
      <w:r>
        <w:rPr>
          <w:rFonts w:asciiTheme="minorHAnsi" w:hAnsiTheme="minorHAnsi" w:cstheme="minorHAnsi"/>
          <w:szCs w:val="22"/>
        </w:rPr>
        <w:t>-</w:t>
      </w:r>
      <w:r w:rsidRPr="009D6D56">
        <w:rPr>
          <w:rFonts w:asciiTheme="minorHAnsi" w:hAnsiTheme="minorHAnsi" w:cstheme="minorHAnsi"/>
          <w:szCs w:val="22"/>
        </w:rPr>
        <w:t>facial lesions including AIDS.</w:t>
      </w:r>
      <w:r>
        <w:rPr>
          <w:rFonts w:asciiTheme="minorHAnsi" w:hAnsiTheme="minorHAnsi" w:cstheme="minorHAnsi"/>
          <w:szCs w:val="22"/>
        </w:rPr>
        <w:t xml:space="preserve"> </w:t>
      </w:r>
      <w:r w:rsidRPr="00EE0996">
        <w:rPr>
          <w:rFonts w:asciiTheme="minorHAnsi" w:hAnsiTheme="minorHAnsi" w:cstheme="minorHAnsi"/>
        </w:rPr>
        <w:t xml:space="preserve">Course Prerequisite: </w:t>
      </w:r>
      <w:r>
        <w:rPr>
          <w:rFonts w:asciiTheme="minorHAnsi" w:hAnsiTheme="minorHAnsi" w:cstheme="minorHAnsi"/>
        </w:rPr>
        <w:t>BDS 230</w:t>
      </w:r>
      <w:r w:rsidR="00D37A46">
        <w:rPr>
          <w:rFonts w:asciiTheme="minorHAnsi" w:hAnsiTheme="minorHAnsi" w:cstheme="minorHAnsi"/>
        </w:rPr>
        <w:t>.</w:t>
      </w:r>
    </w:p>
    <w:p w14:paraId="52179D00" w14:textId="77777777" w:rsidR="00326113" w:rsidRDefault="00326113" w:rsidP="0001309C">
      <w:pPr>
        <w:jc w:val="both"/>
        <w:rPr>
          <w:rFonts w:asciiTheme="minorHAnsi" w:hAnsiTheme="minorHAnsi" w:cstheme="minorHAnsi"/>
        </w:rPr>
      </w:pPr>
    </w:p>
    <w:p w14:paraId="188EFB28" w14:textId="77777777" w:rsidR="00326113" w:rsidRPr="004D4396" w:rsidRDefault="00326113" w:rsidP="00326113">
      <w:pPr>
        <w:jc w:val="both"/>
        <w:rPr>
          <w:rFonts w:asciiTheme="minorHAnsi" w:hAnsiTheme="minorHAnsi" w:cstheme="minorHAnsi"/>
          <w:color w:val="2E74B5" w:themeColor="accent5" w:themeShade="BF"/>
        </w:rPr>
      </w:pPr>
      <w:r w:rsidRPr="004D4396">
        <w:rPr>
          <w:rFonts w:asciiTheme="minorHAnsi" w:hAnsiTheme="minorHAnsi" w:cstheme="minorHAnsi"/>
          <w:color w:val="2E74B5" w:themeColor="accent5" w:themeShade="BF"/>
        </w:rPr>
        <w:t>BDS 4</w:t>
      </w:r>
      <w:r>
        <w:rPr>
          <w:rFonts w:asciiTheme="minorHAnsi" w:hAnsiTheme="minorHAnsi" w:cstheme="minorHAnsi"/>
          <w:color w:val="2E74B5" w:themeColor="accent5" w:themeShade="BF"/>
        </w:rPr>
        <w:t>20</w:t>
      </w:r>
      <w:r w:rsidRPr="004D4396">
        <w:rPr>
          <w:rFonts w:asciiTheme="minorHAnsi" w:hAnsiTheme="minorHAnsi" w:cstheme="minorHAnsi"/>
          <w:color w:val="2E74B5" w:themeColor="accent5" w:themeShade="BF"/>
        </w:rPr>
        <w:t xml:space="preserve"> Oral </w:t>
      </w:r>
      <w:r>
        <w:rPr>
          <w:rFonts w:asciiTheme="minorHAnsi" w:hAnsiTheme="minorHAnsi" w:cstheme="minorHAnsi"/>
          <w:color w:val="2E74B5" w:themeColor="accent5" w:themeShade="BF"/>
        </w:rPr>
        <w:t>S</w:t>
      </w:r>
      <w:r w:rsidRPr="004D4396">
        <w:rPr>
          <w:rFonts w:asciiTheme="minorHAnsi" w:hAnsiTheme="minorHAnsi" w:cstheme="minorHAnsi"/>
          <w:color w:val="2E74B5" w:themeColor="accent5" w:themeShade="BF"/>
        </w:rPr>
        <w:t>urgery II</w:t>
      </w:r>
    </w:p>
    <w:p w14:paraId="4045F251" w14:textId="77777777" w:rsidR="00326113" w:rsidRPr="009D6D56" w:rsidRDefault="00326113" w:rsidP="00326113">
      <w:pPr>
        <w:jc w:val="both"/>
        <w:rPr>
          <w:rFonts w:asciiTheme="minorHAnsi" w:hAnsiTheme="minorHAnsi" w:cstheme="minorHAnsi"/>
        </w:rPr>
      </w:pPr>
      <w:r w:rsidRPr="009D6D56">
        <w:rPr>
          <w:rFonts w:asciiTheme="minorHAnsi" w:hAnsiTheme="minorHAnsi" w:cstheme="minorHAnsi"/>
        </w:rPr>
        <w:t>1 credit</w:t>
      </w:r>
    </w:p>
    <w:p w14:paraId="566DDD86" w14:textId="354A18E0" w:rsidR="00326113" w:rsidRDefault="00326113" w:rsidP="00326113">
      <w:pPr>
        <w:jc w:val="both"/>
        <w:rPr>
          <w:rFonts w:asciiTheme="minorHAnsi" w:hAnsiTheme="minorHAnsi" w:cstheme="minorHAnsi"/>
        </w:rPr>
      </w:pPr>
      <w:r w:rsidRPr="009D6D56">
        <w:rPr>
          <w:rFonts w:asciiTheme="minorHAnsi" w:hAnsiTheme="minorHAnsi" w:cstheme="minorHAnsi"/>
        </w:rPr>
        <w:t>This course is a continuity of Oral surgery I</w:t>
      </w:r>
      <w:r>
        <w:rPr>
          <w:rFonts w:asciiTheme="minorHAnsi" w:hAnsiTheme="minorHAnsi" w:cstheme="minorHAnsi"/>
        </w:rPr>
        <w:t>. It</w:t>
      </w:r>
      <w:r w:rsidRPr="009D6D56">
        <w:rPr>
          <w:rFonts w:asciiTheme="minorHAnsi" w:hAnsiTheme="minorHAnsi" w:cstheme="minorHAnsi"/>
        </w:rPr>
        <w:t xml:space="preserve"> stresses basic concepts of wound healing, hemostasis control</w:t>
      </w:r>
      <w:r>
        <w:rPr>
          <w:rFonts w:asciiTheme="minorHAnsi" w:hAnsiTheme="minorHAnsi" w:cstheme="minorHAnsi"/>
        </w:rPr>
        <w:t>,</w:t>
      </w:r>
      <w:r w:rsidRPr="009D6D56">
        <w:rPr>
          <w:rFonts w:asciiTheme="minorHAnsi" w:hAnsiTheme="minorHAnsi" w:cstheme="minorHAnsi"/>
        </w:rPr>
        <w:t xml:space="preserve"> and postoperative care. Case presentations of major oral surgical procedures are shown and discussed. </w:t>
      </w:r>
      <w:r w:rsidRPr="00EE0996">
        <w:rPr>
          <w:rFonts w:asciiTheme="minorHAnsi" w:hAnsiTheme="minorHAnsi" w:cstheme="minorHAnsi"/>
        </w:rPr>
        <w:t xml:space="preserve">Course Prerequisite: </w:t>
      </w:r>
      <w:r>
        <w:rPr>
          <w:rFonts w:asciiTheme="minorHAnsi" w:hAnsiTheme="minorHAnsi" w:cstheme="minorHAnsi"/>
        </w:rPr>
        <w:t>BDS 320</w:t>
      </w:r>
      <w:r w:rsidR="00D37A46">
        <w:rPr>
          <w:rFonts w:asciiTheme="minorHAnsi" w:hAnsiTheme="minorHAnsi" w:cstheme="minorHAnsi"/>
        </w:rPr>
        <w:t>.</w:t>
      </w:r>
    </w:p>
    <w:p w14:paraId="5B605F88" w14:textId="77777777" w:rsidR="004B4A13" w:rsidRDefault="004B4A13" w:rsidP="00326113">
      <w:pPr>
        <w:jc w:val="both"/>
        <w:rPr>
          <w:rFonts w:asciiTheme="minorHAnsi" w:hAnsiTheme="minorHAnsi" w:cstheme="minorHAnsi"/>
        </w:rPr>
      </w:pPr>
    </w:p>
    <w:p w14:paraId="4F585B8B" w14:textId="77777777" w:rsidR="004B4A13" w:rsidRPr="00A27B2A" w:rsidRDefault="004B4A13" w:rsidP="004B4A13">
      <w:pPr>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BDS 4</w:t>
      </w:r>
      <w:r>
        <w:rPr>
          <w:rFonts w:asciiTheme="minorHAnsi" w:hAnsiTheme="minorHAnsi" w:cstheme="minorHAnsi"/>
          <w:color w:val="2E74B5" w:themeColor="accent5" w:themeShade="BF"/>
        </w:rPr>
        <w:t>80</w:t>
      </w:r>
      <w:r w:rsidRPr="00A27B2A">
        <w:rPr>
          <w:rFonts w:asciiTheme="minorHAnsi" w:hAnsiTheme="minorHAnsi" w:cstheme="minorHAnsi"/>
          <w:color w:val="2E74B5" w:themeColor="accent5" w:themeShade="BF"/>
        </w:rPr>
        <w:t xml:space="preserve"> Periodontology II </w:t>
      </w:r>
    </w:p>
    <w:p w14:paraId="0BBCC595" w14:textId="77777777" w:rsidR="004B4A13" w:rsidRPr="009D6D56" w:rsidRDefault="004B4A13" w:rsidP="004B4A13">
      <w:pPr>
        <w:jc w:val="both"/>
        <w:rPr>
          <w:rFonts w:asciiTheme="minorHAnsi" w:hAnsiTheme="minorHAnsi" w:cstheme="minorHAnsi"/>
        </w:rPr>
      </w:pPr>
      <w:r w:rsidRPr="009D6D56">
        <w:rPr>
          <w:rFonts w:asciiTheme="minorHAnsi" w:hAnsiTheme="minorHAnsi" w:cstheme="minorHAnsi"/>
        </w:rPr>
        <w:t>1 credit</w:t>
      </w:r>
    </w:p>
    <w:p w14:paraId="63F48FB0" w14:textId="245F7FE1" w:rsidR="004B4A13" w:rsidRDefault="004B4A13" w:rsidP="004B4A13">
      <w:pPr>
        <w:jc w:val="both"/>
        <w:rPr>
          <w:rFonts w:asciiTheme="minorHAnsi" w:hAnsiTheme="minorHAnsi" w:cstheme="minorHAnsi"/>
        </w:rPr>
      </w:pPr>
      <w:r w:rsidRPr="009D6D56">
        <w:rPr>
          <w:rFonts w:asciiTheme="minorHAnsi" w:hAnsiTheme="minorHAnsi" w:cstheme="minorHAnsi"/>
        </w:rPr>
        <w:t xml:space="preserve">This course continues the discussion of concepts presented in the previous Periodontology I course. Emphasis is placed on the diagnosis and clinical management of periodontal disease, including the principles and techniques of periodontal surgery. </w:t>
      </w:r>
      <w:r w:rsidRPr="00EE0996">
        <w:rPr>
          <w:rFonts w:asciiTheme="minorHAnsi" w:hAnsiTheme="minorHAnsi" w:cstheme="minorHAnsi"/>
        </w:rPr>
        <w:t xml:space="preserve">Course Prerequisite: </w:t>
      </w:r>
      <w:r>
        <w:rPr>
          <w:rFonts w:asciiTheme="minorHAnsi" w:hAnsiTheme="minorHAnsi" w:cstheme="minorHAnsi"/>
        </w:rPr>
        <w:t>BDS 380</w:t>
      </w:r>
      <w:r w:rsidR="00D37A46">
        <w:rPr>
          <w:rFonts w:asciiTheme="minorHAnsi" w:hAnsiTheme="minorHAnsi" w:cstheme="minorHAnsi"/>
        </w:rPr>
        <w:t>.</w:t>
      </w:r>
    </w:p>
    <w:p w14:paraId="145D035F" w14:textId="77777777" w:rsidR="00F86481" w:rsidRDefault="00F86481" w:rsidP="004B4A13">
      <w:pPr>
        <w:jc w:val="both"/>
        <w:rPr>
          <w:rFonts w:asciiTheme="minorHAnsi" w:hAnsiTheme="minorHAnsi" w:cstheme="minorHAnsi"/>
        </w:rPr>
      </w:pPr>
    </w:p>
    <w:p w14:paraId="1C19BB29" w14:textId="77777777" w:rsidR="00F86481" w:rsidRPr="00A85378" w:rsidRDefault="00F86481" w:rsidP="00F86481">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410</w:t>
      </w:r>
      <w:r w:rsidRPr="00A85378">
        <w:rPr>
          <w:rFonts w:asciiTheme="minorHAnsi" w:hAnsiTheme="minorHAnsi" w:cstheme="minorHAnsi"/>
          <w:color w:val="2E74B5" w:themeColor="accent5" w:themeShade="BF"/>
        </w:rPr>
        <w:t xml:space="preserve"> Implant prosthodontics </w:t>
      </w:r>
    </w:p>
    <w:p w14:paraId="222DCF8A" w14:textId="77777777" w:rsidR="00F86481" w:rsidRPr="009D6D56" w:rsidRDefault="00F86481" w:rsidP="00F86481">
      <w:pPr>
        <w:jc w:val="both"/>
        <w:rPr>
          <w:rFonts w:asciiTheme="minorHAnsi" w:hAnsiTheme="minorHAnsi" w:cstheme="minorHAnsi"/>
        </w:rPr>
      </w:pPr>
      <w:r w:rsidRPr="009D6D56">
        <w:rPr>
          <w:rFonts w:asciiTheme="minorHAnsi" w:hAnsiTheme="minorHAnsi" w:cstheme="minorHAnsi"/>
        </w:rPr>
        <w:t>2 credits</w:t>
      </w:r>
    </w:p>
    <w:p w14:paraId="527FAB16" w14:textId="7F16313C" w:rsidR="00F86481" w:rsidRDefault="00F86481" w:rsidP="00F86481">
      <w:pPr>
        <w:jc w:val="both"/>
        <w:rPr>
          <w:rFonts w:asciiTheme="minorHAnsi" w:hAnsiTheme="minorHAnsi" w:cstheme="minorHAnsi"/>
        </w:rPr>
      </w:pPr>
      <w:r w:rsidRPr="009D6D56">
        <w:rPr>
          <w:rFonts w:asciiTheme="minorHAnsi" w:hAnsiTheme="minorHAnsi" w:cstheme="minorHAnsi"/>
        </w:rPr>
        <w:t xml:space="preserve">Students will gain knowledge of the principles of fixed and removable restorations over dental implants. </w:t>
      </w:r>
      <w:r w:rsidRPr="00EE0996">
        <w:rPr>
          <w:rFonts w:asciiTheme="minorHAnsi" w:hAnsiTheme="minorHAnsi" w:cstheme="minorHAnsi"/>
        </w:rPr>
        <w:t xml:space="preserve">Course Prerequisite: </w:t>
      </w:r>
      <w:r>
        <w:rPr>
          <w:rFonts w:asciiTheme="minorHAnsi" w:hAnsiTheme="minorHAnsi" w:cstheme="minorHAnsi"/>
        </w:rPr>
        <w:t>BDS 311.</w:t>
      </w:r>
    </w:p>
    <w:p w14:paraId="5D793989" w14:textId="77777777" w:rsidR="00792D47" w:rsidRDefault="00792D47" w:rsidP="00F86481">
      <w:pPr>
        <w:jc w:val="both"/>
        <w:rPr>
          <w:rFonts w:asciiTheme="minorHAnsi" w:hAnsiTheme="minorHAnsi" w:cstheme="minorHAnsi"/>
        </w:rPr>
      </w:pPr>
    </w:p>
    <w:p w14:paraId="06369E81" w14:textId="77777777" w:rsidR="00792D47" w:rsidRDefault="00792D47" w:rsidP="00792D47">
      <w:pPr>
        <w:jc w:val="both"/>
        <w:rPr>
          <w:rFonts w:asciiTheme="minorHAnsi" w:hAnsiTheme="minorHAnsi" w:cstheme="minorHAnsi"/>
        </w:rPr>
      </w:pPr>
      <w:r w:rsidRPr="00A85378">
        <w:rPr>
          <w:rFonts w:asciiTheme="minorHAnsi" w:hAnsiTheme="minorHAnsi" w:cstheme="minorHAnsi"/>
          <w:color w:val="2E74B5" w:themeColor="accent5" w:themeShade="BF"/>
        </w:rPr>
        <w:t>BDS 4</w:t>
      </w:r>
      <w:r>
        <w:rPr>
          <w:rFonts w:asciiTheme="minorHAnsi" w:hAnsiTheme="minorHAnsi" w:cstheme="minorHAnsi"/>
          <w:color w:val="2E74B5" w:themeColor="accent5" w:themeShade="BF"/>
        </w:rPr>
        <w:t>10</w:t>
      </w:r>
      <w:r w:rsidRPr="00A85378">
        <w:rPr>
          <w:rFonts w:asciiTheme="minorHAnsi" w:hAnsiTheme="minorHAnsi" w:cstheme="minorHAnsi"/>
          <w:color w:val="2E74B5" w:themeColor="accent5" w:themeShade="BF"/>
        </w:rPr>
        <w:t xml:space="preserve">L Preclinical Fixed Prosthodontics III </w:t>
      </w:r>
    </w:p>
    <w:p w14:paraId="786B5C21" w14:textId="5752AD0D" w:rsidR="00792D47" w:rsidRPr="009D6D56" w:rsidRDefault="00CF6E24" w:rsidP="00792D47">
      <w:pPr>
        <w:jc w:val="both"/>
        <w:rPr>
          <w:rFonts w:asciiTheme="minorHAnsi" w:hAnsiTheme="minorHAnsi" w:cstheme="minorHAnsi"/>
        </w:rPr>
      </w:pPr>
      <w:r>
        <w:rPr>
          <w:rFonts w:asciiTheme="minorHAnsi" w:hAnsiTheme="minorHAnsi" w:cstheme="minorHAnsi"/>
        </w:rPr>
        <w:t>2</w:t>
      </w:r>
      <w:r w:rsidR="00792D47" w:rsidRPr="009D6D56">
        <w:rPr>
          <w:rFonts w:asciiTheme="minorHAnsi" w:hAnsiTheme="minorHAnsi" w:cstheme="minorHAnsi"/>
        </w:rPr>
        <w:t xml:space="preserve"> </w:t>
      </w:r>
      <w:r w:rsidR="00CA64FD" w:rsidRPr="009D6D56">
        <w:rPr>
          <w:rFonts w:asciiTheme="minorHAnsi" w:hAnsiTheme="minorHAnsi" w:cstheme="minorHAnsi"/>
        </w:rPr>
        <w:t>credits</w:t>
      </w:r>
    </w:p>
    <w:p w14:paraId="49BA50B4" w14:textId="77777777" w:rsidR="00792D47" w:rsidRPr="009D6D56" w:rsidRDefault="00792D47" w:rsidP="00792D47">
      <w:pPr>
        <w:jc w:val="both"/>
        <w:rPr>
          <w:rFonts w:asciiTheme="minorHAnsi" w:hAnsiTheme="minorHAnsi" w:cstheme="minorHAnsi"/>
        </w:rPr>
      </w:pPr>
      <w:r w:rsidRPr="009D6D56">
        <w:rPr>
          <w:rFonts w:asciiTheme="minorHAnsi" w:hAnsiTheme="minorHAnsi" w:cstheme="minorHAnsi"/>
        </w:rPr>
        <w:t xml:space="preserve">This simulated preclinical course provides practical experience and skill development for restoring missing and/or badly broken-down teeth by fabricating non-removable prostheses.   Students will work on single-tooth crowns and multiple-tooth bridgework on plastic tooth models and simulating phantom heads. </w:t>
      </w:r>
    </w:p>
    <w:p w14:paraId="0BB6E6D4" w14:textId="42D0D3AE" w:rsidR="00792D47" w:rsidRDefault="00792D47" w:rsidP="00792D47">
      <w:pPr>
        <w:jc w:val="both"/>
        <w:rPr>
          <w:rFonts w:asciiTheme="minorHAnsi" w:hAnsiTheme="minorHAnsi" w:cstheme="minorHAnsi"/>
        </w:rPr>
      </w:pPr>
      <w:r w:rsidRPr="009D6D56">
        <w:rPr>
          <w:rFonts w:asciiTheme="minorHAnsi" w:hAnsiTheme="minorHAnsi" w:cstheme="minorHAnsi"/>
        </w:rPr>
        <w:t>Students will gain hands-on experience in fixed prosthodontics and occlusion's clinical and technical aspects.</w:t>
      </w:r>
      <w:r>
        <w:rPr>
          <w:rFonts w:asciiTheme="minorHAnsi" w:hAnsiTheme="minorHAnsi" w:cstheme="minorHAnsi"/>
        </w:rPr>
        <w:t xml:space="preserve"> </w:t>
      </w:r>
      <w:r w:rsidRPr="00EE0996">
        <w:rPr>
          <w:rFonts w:asciiTheme="minorHAnsi" w:hAnsiTheme="minorHAnsi" w:cstheme="minorHAnsi"/>
        </w:rPr>
        <w:t xml:space="preserve">Course Prerequisite or Corequisite: </w:t>
      </w:r>
      <w:r>
        <w:rPr>
          <w:rFonts w:asciiTheme="minorHAnsi" w:hAnsiTheme="minorHAnsi" w:cstheme="minorHAnsi"/>
        </w:rPr>
        <w:t>BDS 410</w:t>
      </w:r>
      <w:r w:rsidR="00D37A46">
        <w:rPr>
          <w:rFonts w:asciiTheme="minorHAnsi" w:hAnsiTheme="minorHAnsi" w:cstheme="minorHAnsi"/>
        </w:rPr>
        <w:t>.</w:t>
      </w:r>
    </w:p>
    <w:p w14:paraId="5455ED16" w14:textId="77777777" w:rsidR="00C231C5" w:rsidRDefault="00C231C5" w:rsidP="00792D47">
      <w:pPr>
        <w:jc w:val="both"/>
        <w:rPr>
          <w:rFonts w:asciiTheme="minorHAnsi" w:hAnsiTheme="minorHAnsi" w:cstheme="minorHAnsi"/>
        </w:rPr>
      </w:pPr>
    </w:p>
    <w:p w14:paraId="77F40026" w14:textId="77777777" w:rsidR="00C231C5" w:rsidRPr="00A27B2A" w:rsidRDefault="00C231C5" w:rsidP="00C231C5">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406</w:t>
      </w:r>
      <w:r w:rsidRPr="00A27B2A">
        <w:rPr>
          <w:rFonts w:asciiTheme="minorHAnsi" w:hAnsiTheme="minorHAnsi" w:cstheme="minorHAnsi"/>
          <w:color w:val="2E74B5" w:themeColor="accent5" w:themeShade="BF"/>
        </w:rPr>
        <w:t xml:space="preserve"> Implant dentistry </w:t>
      </w:r>
    </w:p>
    <w:p w14:paraId="66B6A857" w14:textId="77777777" w:rsidR="00C231C5" w:rsidRPr="009D6D56" w:rsidRDefault="00C231C5" w:rsidP="00C231C5">
      <w:pPr>
        <w:jc w:val="both"/>
        <w:rPr>
          <w:rFonts w:asciiTheme="minorHAnsi" w:hAnsiTheme="minorHAnsi" w:cstheme="minorHAnsi"/>
        </w:rPr>
      </w:pPr>
      <w:r w:rsidRPr="009D6D56">
        <w:rPr>
          <w:rFonts w:asciiTheme="minorHAnsi" w:hAnsiTheme="minorHAnsi" w:cstheme="minorHAnsi"/>
        </w:rPr>
        <w:t>2 credits</w:t>
      </w:r>
    </w:p>
    <w:p w14:paraId="0864F93C" w14:textId="0D66159C" w:rsidR="00C231C5" w:rsidRPr="009D6D56" w:rsidRDefault="00C231C5" w:rsidP="00C231C5">
      <w:pPr>
        <w:jc w:val="both"/>
        <w:rPr>
          <w:rFonts w:asciiTheme="minorHAnsi" w:hAnsiTheme="minorHAnsi" w:cstheme="minorHAnsi"/>
        </w:rPr>
      </w:pPr>
      <w:r w:rsidRPr="009D6D56">
        <w:rPr>
          <w:rFonts w:asciiTheme="minorHAnsi" w:hAnsiTheme="minorHAnsi" w:cstheme="minorHAnsi"/>
        </w:rPr>
        <w:t xml:space="preserve">This course presents the scientific basis for diagnosis, treatment planning, surgical protocol, and prosthetic options in modern dental Implantology. </w:t>
      </w:r>
      <w:r w:rsidRPr="00EE0996">
        <w:rPr>
          <w:rFonts w:asciiTheme="minorHAnsi" w:hAnsiTheme="minorHAnsi" w:cstheme="minorHAnsi"/>
        </w:rPr>
        <w:t xml:space="preserve">Course Prerequisite: </w:t>
      </w:r>
      <w:r>
        <w:rPr>
          <w:rFonts w:asciiTheme="minorHAnsi" w:hAnsiTheme="minorHAnsi" w:cstheme="minorHAnsi"/>
        </w:rPr>
        <w:t>BDS 380 and BDS 320.</w:t>
      </w:r>
    </w:p>
    <w:p w14:paraId="5253E7E4" w14:textId="77777777" w:rsidR="00C231C5" w:rsidRDefault="00C231C5" w:rsidP="00792D47">
      <w:pPr>
        <w:jc w:val="both"/>
        <w:rPr>
          <w:rFonts w:asciiTheme="minorHAnsi" w:hAnsiTheme="minorHAnsi" w:cstheme="minorHAnsi"/>
        </w:rPr>
      </w:pPr>
    </w:p>
    <w:p w14:paraId="05CCF6EF" w14:textId="77777777" w:rsidR="006B5232" w:rsidRPr="00A85378" w:rsidRDefault="006B5232" w:rsidP="006B5232">
      <w:pPr>
        <w:jc w:val="both"/>
        <w:rPr>
          <w:rFonts w:asciiTheme="minorHAnsi" w:hAnsiTheme="minorHAnsi" w:cstheme="minorHAnsi"/>
          <w:color w:val="2E74B5" w:themeColor="accent5" w:themeShade="BF"/>
          <w:szCs w:val="22"/>
        </w:rPr>
      </w:pPr>
      <w:r w:rsidRPr="00A85378">
        <w:rPr>
          <w:rFonts w:asciiTheme="minorHAnsi" w:hAnsiTheme="minorHAnsi" w:cstheme="minorHAnsi"/>
          <w:color w:val="2E74B5" w:themeColor="accent5" w:themeShade="BF"/>
          <w:szCs w:val="22"/>
        </w:rPr>
        <w:t>BDS 4</w:t>
      </w:r>
      <w:r>
        <w:rPr>
          <w:rFonts w:asciiTheme="minorHAnsi" w:hAnsiTheme="minorHAnsi" w:cstheme="minorHAnsi"/>
          <w:color w:val="2E74B5" w:themeColor="accent5" w:themeShade="BF"/>
          <w:szCs w:val="22"/>
        </w:rPr>
        <w:t>70</w:t>
      </w:r>
      <w:r w:rsidRPr="00A85378">
        <w:rPr>
          <w:rFonts w:asciiTheme="minorHAnsi" w:hAnsiTheme="minorHAnsi" w:cstheme="minorHAnsi"/>
          <w:color w:val="2E74B5" w:themeColor="accent5" w:themeShade="BF"/>
          <w:szCs w:val="22"/>
        </w:rPr>
        <w:t xml:space="preserve"> Oral </w:t>
      </w:r>
      <w:r>
        <w:rPr>
          <w:rFonts w:asciiTheme="minorHAnsi" w:hAnsiTheme="minorHAnsi" w:cstheme="minorHAnsi"/>
          <w:color w:val="2E74B5" w:themeColor="accent5" w:themeShade="BF"/>
          <w:szCs w:val="22"/>
        </w:rPr>
        <w:t>M</w:t>
      </w:r>
      <w:r w:rsidRPr="00A85378">
        <w:rPr>
          <w:rFonts w:asciiTheme="minorHAnsi" w:hAnsiTheme="minorHAnsi" w:cstheme="minorHAnsi"/>
          <w:color w:val="2E74B5" w:themeColor="accent5" w:themeShade="BF"/>
          <w:szCs w:val="22"/>
        </w:rPr>
        <w:t>edicine II</w:t>
      </w:r>
    </w:p>
    <w:p w14:paraId="2329D87D" w14:textId="77777777" w:rsidR="006B5232" w:rsidRPr="009D6D56" w:rsidRDefault="006B5232" w:rsidP="006B5232">
      <w:pPr>
        <w:jc w:val="both"/>
        <w:rPr>
          <w:rFonts w:asciiTheme="minorHAnsi" w:hAnsiTheme="minorHAnsi" w:cstheme="minorHAnsi"/>
          <w:szCs w:val="22"/>
        </w:rPr>
      </w:pPr>
      <w:r w:rsidRPr="009D6D56">
        <w:rPr>
          <w:rFonts w:asciiTheme="minorHAnsi" w:hAnsiTheme="minorHAnsi" w:cstheme="minorHAnsi"/>
          <w:szCs w:val="22"/>
        </w:rPr>
        <w:t>1 credit</w:t>
      </w:r>
    </w:p>
    <w:p w14:paraId="1762E697" w14:textId="33A40ECC" w:rsidR="006B5232" w:rsidRPr="00DD2178" w:rsidRDefault="006B5232" w:rsidP="006B5232">
      <w:pPr>
        <w:jc w:val="both"/>
        <w:rPr>
          <w:rFonts w:asciiTheme="minorHAnsi" w:hAnsiTheme="minorHAnsi" w:cstheme="minorHAnsi"/>
        </w:rPr>
      </w:pPr>
      <w:r w:rsidRPr="009D6D56">
        <w:rPr>
          <w:rFonts w:asciiTheme="minorHAnsi" w:hAnsiTheme="minorHAnsi" w:cstheme="minorHAnsi"/>
          <w:szCs w:val="22"/>
        </w:rPr>
        <w:t xml:space="preserve">This lecture course is a continuity of Oral </w:t>
      </w:r>
      <w:r>
        <w:rPr>
          <w:rFonts w:asciiTheme="minorHAnsi" w:hAnsiTheme="minorHAnsi" w:cstheme="minorHAnsi"/>
          <w:szCs w:val="22"/>
        </w:rPr>
        <w:t>M</w:t>
      </w:r>
      <w:r w:rsidRPr="009D6D56">
        <w:rPr>
          <w:rFonts w:asciiTheme="minorHAnsi" w:hAnsiTheme="minorHAnsi" w:cstheme="minorHAnsi"/>
          <w:szCs w:val="22"/>
        </w:rPr>
        <w:t>edicine I</w:t>
      </w:r>
      <w:r>
        <w:rPr>
          <w:rFonts w:asciiTheme="minorHAnsi" w:hAnsiTheme="minorHAnsi" w:cstheme="minorHAnsi"/>
          <w:szCs w:val="22"/>
        </w:rPr>
        <w:t>; it</w:t>
      </w:r>
      <w:r w:rsidRPr="009D6D56">
        <w:rPr>
          <w:rFonts w:asciiTheme="minorHAnsi" w:hAnsiTheme="minorHAnsi" w:cstheme="minorHAnsi"/>
          <w:szCs w:val="22"/>
        </w:rPr>
        <w:t xml:space="preserve"> emphasizes congenital and hereditary disorders involving tissues of </w:t>
      </w:r>
      <w:r>
        <w:rPr>
          <w:rFonts w:asciiTheme="minorHAnsi" w:hAnsiTheme="minorHAnsi" w:cstheme="minorHAnsi"/>
          <w:szCs w:val="22"/>
        </w:rPr>
        <w:t xml:space="preserve">the </w:t>
      </w:r>
      <w:r w:rsidRPr="009D6D56">
        <w:rPr>
          <w:rFonts w:asciiTheme="minorHAnsi" w:hAnsiTheme="minorHAnsi" w:cstheme="minorHAnsi"/>
          <w:szCs w:val="22"/>
        </w:rPr>
        <w:t xml:space="preserve">orofacial region, salivary glands disorders, </w:t>
      </w:r>
      <w:r>
        <w:rPr>
          <w:rFonts w:asciiTheme="minorHAnsi" w:hAnsiTheme="minorHAnsi" w:cstheme="minorHAnsi"/>
          <w:szCs w:val="22"/>
        </w:rPr>
        <w:t xml:space="preserve">and </w:t>
      </w:r>
      <w:r w:rsidRPr="009D6D56">
        <w:rPr>
          <w:rFonts w:asciiTheme="minorHAnsi" w:hAnsiTheme="minorHAnsi" w:cstheme="minorHAnsi"/>
          <w:szCs w:val="22"/>
        </w:rPr>
        <w:t>tongue in oral and systemic diseases.</w:t>
      </w:r>
      <w:r>
        <w:rPr>
          <w:rFonts w:asciiTheme="minorHAnsi" w:hAnsiTheme="minorHAnsi" w:cstheme="minorHAnsi"/>
          <w:szCs w:val="22"/>
        </w:rPr>
        <w:t xml:space="preserve"> </w:t>
      </w:r>
      <w:r w:rsidRPr="009D6D56">
        <w:rPr>
          <w:rFonts w:asciiTheme="minorHAnsi" w:hAnsiTheme="minorHAnsi" w:cstheme="minorHAnsi"/>
          <w:szCs w:val="22"/>
        </w:rPr>
        <w:t xml:space="preserve">This course aims to develop students' competency using critical thinking </w:t>
      </w:r>
      <w:r w:rsidRPr="009D6D56">
        <w:rPr>
          <w:rFonts w:asciiTheme="minorHAnsi" w:hAnsiTheme="minorHAnsi" w:cstheme="minorHAnsi"/>
          <w:szCs w:val="22"/>
        </w:rPr>
        <w:lastRenderedPageBreak/>
        <w:t xml:space="preserve">and problem-solving related to the comprehensive care of patients with oral diseases. </w:t>
      </w:r>
      <w:r w:rsidRPr="00EE0996">
        <w:rPr>
          <w:rFonts w:asciiTheme="minorHAnsi" w:hAnsiTheme="minorHAnsi" w:cstheme="minorHAnsi"/>
        </w:rPr>
        <w:t xml:space="preserve">Course Prerequisite: </w:t>
      </w:r>
      <w:r>
        <w:rPr>
          <w:rFonts w:asciiTheme="minorHAnsi" w:hAnsiTheme="minorHAnsi" w:cstheme="minorHAnsi"/>
        </w:rPr>
        <w:t>BDS 370</w:t>
      </w:r>
      <w:r w:rsidR="00D37A46">
        <w:rPr>
          <w:rFonts w:asciiTheme="minorHAnsi" w:hAnsiTheme="minorHAnsi" w:cstheme="minorHAnsi"/>
        </w:rPr>
        <w:t>.</w:t>
      </w:r>
    </w:p>
    <w:p w14:paraId="4834E4A7" w14:textId="77777777" w:rsidR="006B5232" w:rsidRPr="009D6D56" w:rsidRDefault="006B5232" w:rsidP="006B5232">
      <w:pPr>
        <w:jc w:val="both"/>
        <w:rPr>
          <w:rFonts w:asciiTheme="minorHAnsi" w:hAnsiTheme="minorHAnsi" w:cstheme="minorHAnsi"/>
        </w:rPr>
      </w:pPr>
    </w:p>
    <w:p w14:paraId="3034C48B" w14:textId="77777777" w:rsidR="006B5232" w:rsidRDefault="006B5232" w:rsidP="006B5232">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440</w:t>
      </w:r>
      <w:r w:rsidRPr="00A85378">
        <w:rPr>
          <w:rFonts w:asciiTheme="minorHAnsi" w:hAnsiTheme="minorHAnsi" w:cstheme="minorHAnsi"/>
          <w:color w:val="2E74B5" w:themeColor="accent5" w:themeShade="BF"/>
        </w:rPr>
        <w:t xml:space="preserve"> Endodontics III </w:t>
      </w:r>
    </w:p>
    <w:p w14:paraId="7364D538" w14:textId="77777777" w:rsidR="006B5232" w:rsidRPr="009D6D56" w:rsidRDefault="006B5232" w:rsidP="006B5232">
      <w:pPr>
        <w:jc w:val="both"/>
        <w:rPr>
          <w:rFonts w:asciiTheme="minorHAnsi" w:hAnsiTheme="minorHAnsi" w:cstheme="minorHAnsi"/>
        </w:rPr>
      </w:pPr>
      <w:r w:rsidRPr="009D6D56">
        <w:rPr>
          <w:rFonts w:asciiTheme="minorHAnsi" w:hAnsiTheme="minorHAnsi" w:cstheme="minorHAnsi"/>
        </w:rPr>
        <w:t>1 credit</w:t>
      </w:r>
    </w:p>
    <w:p w14:paraId="7E54C58B" w14:textId="17453690" w:rsidR="006B5232" w:rsidRPr="009D6D56" w:rsidRDefault="006B5232" w:rsidP="006B5232">
      <w:pPr>
        <w:jc w:val="both"/>
        <w:rPr>
          <w:rFonts w:asciiTheme="minorHAnsi" w:hAnsiTheme="minorHAnsi" w:cstheme="minorHAnsi"/>
        </w:rPr>
      </w:pPr>
      <w:r w:rsidRPr="009D6D56">
        <w:rPr>
          <w:rFonts w:asciiTheme="minorHAnsi" w:hAnsiTheme="minorHAnsi" w:cstheme="minorHAnsi"/>
        </w:rPr>
        <w:t xml:space="preserve">This lecture course </w:t>
      </w:r>
      <w:r>
        <w:rPr>
          <w:rFonts w:asciiTheme="minorHAnsi" w:hAnsiTheme="minorHAnsi" w:cstheme="minorHAnsi"/>
        </w:rPr>
        <w:t>address main endodontic treatment management, pain control, pharmacotherapeutics, treatment of trauma cases and uncompleted roots, and advanced therapeutic endodontic treatment</w:t>
      </w:r>
      <w:r w:rsidRPr="009D6D56">
        <w:rPr>
          <w:rFonts w:asciiTheme="minorHAnsi" w:hAnsiTheme="minorHAnsi" w:cstheme="minorHAnsi"/>
        </w:rPr>
        <w:t xml:space="preserve">. </w:t>
      </w:r>
      <w:r w:rsidRPr="00EE0996">
        <w:rPr>
          <w:rFonts w:asciiTheme="minorHAnsi" w:hAnsiTheme="minorHAnsi" w:cstheme="minorHAnsi"/>
        </w:rPr>
        <w:t xml:space="preserve">Course Prerequisite: </w:t>
      </w:r>
      <w:r>
        <w:rPr>
          <w:rFonts w:asciiTheme="minorHAnsi" w:hAnsiTheme="minorHAnsi" w:cstheme="minorHAnsi"/>
        </w:rPr>
        <w:t>BDS 341</w:t>
      </w:r>
      <w:r w:rsidR="00D37A46">
        <w:rPr>
          <w:rFonts w:asciiTheme="minorHAnsi" w:hAnsiTheme="minorHAnsi" w:cstheme="minorHAnsi"/>
        </w:rPr>
        <w:t>.</w:t>
      </w:r>
    </w:p>
    <w:p w14:paraId="152B5D9C" w14:textId="77777777" w:rsidR="006B5232" w:rsidRDefault="006B5232" w:rsidP="006B5232">
      <w:pPr>
        <w:jc w:val="both"/>
        <w:rPr>
          <w:rFonts w:asciiTheme="minorHAnsi" w:hAnsiTheme="minorHAnsi" w:cstheme="minorHAnsi"/>
          <w:color w:val="2E74B5" w:themeColor="accent5" w:themeShade="BF"/>
        </w:rPr>
      </w:pPr>
    </w:p>
    <w:p w14:paraId="3BB2E3BE" w14:textId="77777777" w:rsidR="006B5232" w:rsidRDefault="006B5232" w:rsidP="006B5232">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440L</w:t>
      </w:r>
      <w:r w:rsidRPr="00A85378">
        <w:rPr>
          <w:rFonts w:asciiTheme="minorHAnsi" w:hAnsiTheme="minorHAnsi" w:cstheme="minorHAnsi"/>
          <w:color w:val="2E74B5" w:themeColor="accent5" w:themeShade="BF"/>
        </w:rPr>
        <w:t xml:space="preserve"> Preclinical Endodontics III </w:t>
      </w:r>
    </w:p>
    <w:p w14:paraId="58D7C118" w14:textId="77777777" w:rsidR="006B5232" w:rsidRPr="009D6D56" w:rsidRDefault="006B5232" w:rsidP="006B5232">
      <w:pPr>
        <w:jc w:val="both"/>
        <w:rPr>
          <w:rFonts w:asciiTheme="minorHAnsi" w:hAnsiTheme="minorHAnsi" w:cstheme="minorHAnsi"/>
        </w:rPr>
      </w:pPr>
      <w:r w:rsidRPr="009D6D56">
        <w:rPr>
          <w:rFonts w:asciiTheme="minorHAnsi" w:hAnsiTheme="minorHAnsi" w:cstheme="minorHAnsi"/>
        </w:rPr>
        <w:t>1 credit</w:t>
      </w:r>
    </w:p>
    <w:p w14:paraId="6817A416" w14:textId="554AE317" w:rsidR="006B5232" w:rsidRDefault="006B5232" w:rsidP="006B5232">
      <w:pPr>
        <w:jc w:val="both"/>
        <w:rPr>
          <w:rFonts w:asciiTheme="minorHAnsi" w:hAnsiTheme="minorHAnsi" w:cstheme="minorHAnsi"/>
        </w:rPr>
      </w:pPr>
      <w:r w:rsidRPr="009D6D56">
        <w:rPr>
          <w:rFonts w:asciiTheme="minorHAnsi" w:hAnsiTheme="minorHAnsi" w:cstheme="minorHAnsi"/>
        </w:rPr>
        <w:t xml:space="preserve">This preclinical course simulates clinical experience and skill development of therapeutic techniques already shown in </w:t>
      </w:r>
      <w:r>
        <w:rPr>
          <w:rFonts w:asciiTheme="minorHAnsi" w:hAnsiTheme="minorHAnsi" w:cstheme="minorHAnsi"/>
        </w:rPr>
        <w:t>BDS 440</w:t>
      </w:r>
      <w:r w:rsidRPr="009D6D56">
        <w:rPr>
          <w:rFonts w:asciiTheme="minorHAnsi" w:hAnsiTheme="minorHAnsi" w:cstheme="minorHAnsi"/>
        </w:rPr>
        <w:t>. Both extracted and artificial teeth mounted in simulated mannequin patients are used to prepare the student to apply endodontic care to the patients.</w:t>
      </w:r>
      <w:r>
        <w:rPr>
          <w:rFonts w:asciiTheme="minorHAnsi" w:hAnsiTheme="minorHAnsi" w:cstheme="minorHAnsi"/>
        </w:rPr>
        <w:t xml:space="preserve"> </w:t>
      </w:r>
      <w:r w:rsidRPr="00EE0996">
        <w:rPr>
          <w:rFonts w:asciiTheme="minorHAnsi" w:hAnsiTheme="minorHAnsi" w:cstheme="minorHAnsi"/>
        </w:rPr>
        <w:t xml:space="preserve">Course Prerequisite or Corequisite: </w:t>
      </w:r>
      <w:r>
        <w:rPr>
          <w:rFonts w:asciiTheme="minorHAnsi" w:hAnsiTheme="minorHAnsi" w:cstheme="minorHAnsi"/>
        </w:rPr>
        <w:t>BDS 440</w:t>
      </w:r>
      <w:r w:rsidR="00D37A46">
        <w:rPr>
          <w:rFonts w:asciiTheme="minorHAnsi" w:hAnsiTheme="minorHAnsi" w:cstheme="minorHAnsi"/>
        </w:rPr>
        <w:t>.</w:t>
      </w:r>
    </w:p>
    <w:p w14:paraId="0394FD7B" w14:textId="77777777" w:rsidR="006B5232" w:rsidRDefault="006B5232" w:rsidP="00792D47">
      <w:pPr>
        <w:jc w:val="both"/>
        <w:rPr>
          <w:rFonts w:asciiTheme="minorHAnsi" w:hAnsiTheme="minorHAnsi" w:cstheme="minorHAnsi"/>
        </w:rPr>
      </w:pPr>
    </w:p>
    <w:p w14:paraId="510EEC4E" w14:textId="77777777" w:rsidR="00F72DF0" w:rsidRPr="00A85378" w:rsidRDefault="00F72DF0" w:rsidP="00F72DF0">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BDS 4</w:t>
      </w:r>
      <w:r>
        <w:rPr>
          <w:rFonts w:asciiTheme="minorHAnsi" w:hAnsiTheme="minorHAnsi" w:cstheme="minorHAnsi"/>
          <w:color w:val="2E74B5" w:themeColor="accent5" w:themeShade="BF"/>
        </w:rPr>
        <w:t>72</w:t>
      </w:r>
      <w:r w:rsidRPr="00A85378">
        <w:rPr>
          <w:rFonts w:asciiTheme="minorHAnsi" w:hAnsiTheme="minorHAnsi" w:cstheme="minorHAnsi"/>
          <w:color w:val="2E74B5" w:themeColor="accent5" w:themeShade="BF"/>
        </w:rPr>
        <w:t xml:space="preserve"> Radiology</w:t>
      </w:r>
    </w:p>
    <w:p w14:paraId="448C4786" w14:textId="77777777" w:rsidR="00F72DF0" w:rsidRPr="009D6D56" w:rsidRDefault="00F72DF0" w:rsidP="00F72DF0">
      <w:pPr>
        <w:jc w:val="both"/>
        <w:rPr>
          <w:rFonts w:asciiTheme="minorHAnsi" w:hAnsiTheme="minorHAnsi" w:cstheme="minorHAnsi"/>
        </w:rPr>
      </w:pPr>
      <w:r w:rsidRPr="009D6D56">
        <w:rPr>
          <w:rFonts w:asciiTheme="minorHAnsi" w:hAnsiTheme="minorHAnsi" w:cstheme="minorHAnsi"/>
        </w:rPr>
        <w:t>1 credit</w:t>
      </w:r>
    </w:p>
    <w:p w14:paraId="54A0BBB1" w14:textId="048FE555" w:rsidR="00F72DF0" w:rsidRDefault="00F72DF0" w:rsidP="00F72DF0">
      <w:pPr>
        <w:jc w:val="both"/>
        <w:rPr>
          <w:rFonts w:asciiTheme="minorHAnsi" w:hAnsiTheme="minorHAnsi" w:cstheme="minorHAnsi"/>
        </w:rPr>
      </w:pPr>
      <w:r w:rsidRPr="009D6D56">
        <w:rPr>
          <w:rFonts w:asciiTheme="minorHAnsi" w:hAnsiTheme="minorHAnsi" w:cstheme="minorHAnsi"/>
        </w:rPr>
        <w:t xml:space="preserve">This course presents advanced imaging techniques including extraoral imaging, panoramic imaging and digital imaging. Lectures and case presentations will prepare the students to analyze radiographs and be proficient in interpretation of caries, periodontal disease and periapical pathology. The students will also gain knowledge of the radiographic features of various jaw diseases including cysts, tumors, fibro-osseous lesions, systemic disease, infections and developmental diseases affecting the oral tissues. </w:t>
      </w:r>
      <w:r w:rsidRPr="00EE0996">
        <w:rPr>
          <w:rFonts w:asciiTheme="minorHAnsi" w:hAnsiTheme="minorHAnsi" w:cstheme="minorHAnsi"/>
        </w:rPr>
        <w:t xml:space="preserve">Course Prerequisite: </w:t>
      </w:r>
      <w:r>
        <w:rPr>
          <w:rFonts w:asciiTheme="minorHAnsi" w:hAnsiTheme="minorHAnsi" w:cstheme="minorHAnsi"/>
        </w:rPr>
        <w:t>BDS 372.</w:t>
      </w:r>
    </w:p>
    <w:p w14:paraId="6C5FBDA3" w14:textId="77777777" w:rsidR="008D11FA" w:rsidRDefault="008D11FA" w:rsidP="00F72DF0">
      <w:pPr>
        <w:jc w:val="both"/>
        <w:rPr>
          <w:rFonts w:asciiTheme="minorHAnsi" w:hAnsiTheme="minorHAnsi" w:cstheme="minorHAnsi"/>
        </w:rPr>
      </w:pPr>
    </w:p>
    <w:p w14:paraId="40A72B0F" w14:textId="77777777" w:rsidR="008D11FA" w:rsidRPr="00A85378" w:rsidRDefault="008D11FA" w:rsidP="008D11FA">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BDS 4</w:t>
      </w:r>
      <w:r>
        <w:rPr>
          <w:rFonts w:asciiTheme="minorHAnsi" w:hAnsiTheme="minorHAnsi" w:cstheme="minorHAnsi"/>
          <w:color w:val="2E74B5" w:themeColor="accent5" w:themeShade="BF"/>
        </w:rPr>
        <w:t>10C</w:t>
      </w:r>
      <w:r w:rsidRPr="00A85378">
        <w:rPr>
          <w:rFonts w:asciiTheme="minorHAnsi" w:hAnsiTheme="minorHAnsi" w:cstheme="minorHAnsi"/>
          <w:color w:val="2E74B5" w:themeColor="accent5" w:themeShade="BF"/>
        </w:rPr>
        <w:t xml:space="preserve"> Clinical Operative </w:t>
      </w:r>
      <w:r>
        <w:rPr>
          <w:rFonts w:asciiTheme="minorHAnsi" w:hAnsiTheme="minorHAnsi" w:cstheme="minorHAnsi"/>
          <w:color w:val="2E74B5" w:themeColor="accent5" w:themeShade="BF"/>
        </w:rPr>
        <w:t>&amp;</w:t>
      </w:r>
      <w:r w:rsidRPr="00A85378">
        <w:rPr>
          <w:rFonts w:asciiTheme="minorHAnsi" w:hAnsiTheme="minorHAnsi" w:cstheme="minorHAnsi"/>
          <w:color w:val="2E74B5" w:themeColor="accent5" w:themeShade="BF"/>
        </w:rPr>
        <w:t xml:space="preserve"> </w:t>
      </w:r>
      <w:r>
        <w:rPr>
          <w:rFonts w:asciiTheme="minorHAnsi" w:hAnsiTheme="minorHAnsi" w:cstheme="minorHAnsi"/>
          <w:color w:val="2E74B5" w:themeColor="accent5" w:themeShade="BF"/>
        </w:rPr>
        <w:t>P</w:t>
      </w:r>
      <w:r w:rsidRPr="00A85378">
        <w:rPr>
          <w:rFonts w:asciiTheme="minorHAnsi" w:hAnsiTheme="minorHAnsi" w:cstheme="minorHAnsi"/>
          <w:color w:val="2E74B5" w:themeColor="accent5" w:themeShade="BF"/>
        </w:rPr>
        <w:t>rosthodontic</w:t>
      </w:r>
      <w:r>
        <w:rPr>
          <w:rFonts w:asciiTheme="minorHAnsi" w:hAnsiTheme="minorHAnsi" w:cstheme="minorHAnsi"/>
          <w:color w:val="2E74B5" w:themeColor="accent5" w:themeShade="BF"/>
        </w:rPr>
        <w:t>s</w:t>
      </w:r>
    </w:p>
    <w:p w14:paraId="682BB73D" w14:textId="77777777" w:rsidR="008D11FA" w:rsidRPr="009D6D56" w:rsidRDefault="008D11FA" w:rsidP="008D11FA">
      <w:pPr>
        <w:jc w:val="both"/>
        <w:rPr>
          <w:rFonts w:asciiTheme="minorHAnsi" w:hAnsiTheme="minorHAnsi" w:cstheme="minorHAnsi"/>
        </w:rPr>
      </w:pPr>
      <w:r w:rsidRPr="009D6D56">
        <w:rPr>
          <w:rFonts w:asciiTheme="minorHAnsi" w:hAnsiTheme="minorHAnsi" w:cstheme="minorHAnsi"/>
        </w:rPr>
        <w:t>2 credits</w:t>
      </w:r>
    </w:p>
    <w:p w14:paraId="7021825D" w14:textId="337DB7F2" w:rsidR="008D11FA" w:rsidRDefault="008D11FA" w:rsidP="008D11FA">
      <w:pPr>
        <w:jc w:val="both"/>
        <w:rPr>
          <w:rFonts w:asciiTheme="minorHAnsi" w:hAnsiTheme="minorHAnsi" w:cstheme="minorHAnsi"/>
        </w:rPr>
      </w:pPr>
      <w:r w:rsidRPr="009D6D56">
        <w:rPr>
          <w:rFonts w:asciiTheme="minorHAnsi" w:hAnsiTheme="minorHAnsi" w:cstheme="minorHAnsi"/>
        </w:rPr>
        <w:t xml:space="preserve">During this clinical course students will perform examination and diagnostic procedures, comprehensive treatment planning, all restorative dental procedures, fixed and removable prosthodontic procedures. </w:t>
      </w:r>
      <w:r w:rsidRPr="00EE0996">
        <w:rPr>
          <w:rFonts w:asciiTheme="minorHAnsi" w:hAnsiTheme="minorHAnsi" w:cstheme="minorHAnsi"/>
        </w:rPr>
        <w:t xml:space="preserve">Course Prerequisite: </w:t>
      </w:r>
      <w:r>
        <w:rPr>
          <w:rFonts w:asciiTheme="minorHAnsi" w:hAnsiTheme="minorHAnsi" w:cstheme="minorHAnsi"/>
        </w:rPr>
        <w:t>BDS 311.</w:t>
      </w:r>
    </w:p>
    <w:p w14:paraId="760C4C72" w14:textId="77777777" w:rsidR="000F0FE2" w:rsidRDefault="000F0FE2" w:rsidP="008D11FA">
      <w:pPr>
        <w:jc w:val="both"/>
        <w:rPr>
          <w:rFonts w:asciiTheme="minorHAnsi" w:hAnsiTheme="minorHAnsi" w:cstheme="minorHAnsi"/>
        </w:rPr>
      </w:pPr>
    </w:p>
    <w:p w14:paraId="6A1CDCF9" w14:textId="77777777" w:rsidR="008D11FA" w:rsidRDefault="008D11FA" w:rsidP="008D11FA">
      <w:pPr>
        <w:jc w:val="both"/>
        <w:rPr>
          <w:rFonts w:asciiTheme="minorHAnsi" w:hAnsiTheme="minorHAnsi" w:cstheme="minorHAnsi"/>
        </w:rPr>
      </w:pPr>
      <w:r w:rsidRPr="00A85378">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440C</w:t>
      </w:r>
      <w:r w:rsidRPr="00A85378">
        <w:rPr>
          <w:rFonts w:asciiTheme="minorHAnsi" w:hAnsiTheme="minorHAnsi" w:cstheme="minorHAnsi"/>
          <w:color w:val="2E74B5" w:themeColor="accent5" w:themeShade="BF"/>
        </w:rPr>
        <w:t xml:space="preserve"> Clinical Endodontics I </w:t>
      </w:r>
    </w:p>
    <w:p w14:paraId="705636AA" w14:textId="77777777" w:rsidR="008D11FA" w:rsidRDefault="008D11FA" w:rsidP="008D11FA">
      <w:pPr>
        <w:jc w:val="both"/>
        <w:rPr>
          <w:rFonts w:asciiTheme="minorHAnsi" w:hAnsiTheme="minorHAnsi" w:cstheme="minorHAnsi"/>
        </w:rPr>
      </w:pPr>
      <w:r w:rsidRPr="009D6D56">
        <w:rPr>
          <w:rFonts w:asciiTheme="minorHAnsi" w:hAnsiTheme="minorHAnsi" w:cstheme="minorHAnsi"/>
        </w:rPr>
        <w:t>2 credits</w:t>
      </w:r>
    </w:p>
    <w:p w14:paraId="367BFB6A" w14:textId="4A96EC82" w:rsidR="008D11FA" w:rsidRDefault="008D11FA" w:rsidP="008D11FA">
      <w:pPr>
        <w:jc w:val="both"/>
        <w:rPr>
          <w:rFonts w:asciiTheme="minorHAnsi" w:hAnsiTheme="minorHAnsi" w:cstheme="minorHAnsi"/>
        </w:rPr>
      </w:pPr>
      <w:r w:rsidRPr="00CD77BA">
        <w:rPr>
          <w:rFonts w:asciiTheme="minorHAnsi" w:hAnsiTheme="minorHAnsi" w:cstheme="minorHAnsi"/>
        </w:rPr>
        <w:t xml:space="preserve">This course is a clinical training dedicated to root canal treatment on </w:t>
      </w:r>
      <w:proofErr w:type="spellStart"/>
      <w:r w:rsidRPr="00CD77BA">
        <w:rPr>
          <w:rFonts w:asciiTheme="minorHAnsi" w:hAnsiTheme="minorHAnsi" w:cstheme="minorHAnsi"/>
        </w:rPr>
        <w:t>mo</w:t>
      </w:r>
      <w:r>
        <w:rPr>
          <w:rFonts w:asciiTheme="minorHAnsi" w:hAnsiTheme="minorHAnsi" w:cstheme="minorHAnsi"/>
        </w:rPr>
        <w:t>no</w:t>
      </w:r>
      <w:r w:rsidRPr="00CD77BA">
        <w:rPr>
          <w:rFonts w:asciiTheme="minorHAnsi" w:hAnsiTheme="minorHAnsi" w:cstheme="minorHAnsi"/>
        </w:rPr>
        <w:t>radicular</w:t>
      </w:r>
      <w:proofErr w:type="spellEnd"/>
      <w:r w:rsidRPr="00CD77BA">
        <w:rPr>
          <w:rFonts w:asciiTheme="minorHAnsi" w:hAnsiTheme="minorHAnsi" w:cstheme="minorHAnsi"/>
        </w:rPr>
        <w:t xml:space="preserve"> teeth. Course</w:t>
      </w:r>
      <w:r w:rsidRPr="00EE0996">
        <w:rPr>
          <w:rFonts w:asciiTheme="minorHAnsi" w:hAnsiTheme="minorHAnsi" w:cstheme="minorHAnsi"/>
        </w:rPr>
        <w:t xml:space="preserve"> Prerequisite or Corequisite: </w:t>
      </w:r>
      <w:r>
        <w:rPr>
          <w:rFonts w:asciiTheme="minorHAnsi" w:hAnsiTheme="minorHAnsi" w:cstheme="minorHAnsi"/>
        </w:rPr>
        <w:t>BDS 341.</w:t>
      </w:r>
    </w:p>
    <w:p w14:paraId="6980C408" w14:textId="77777777" w:rsidR="00A12529" w:rsidRDefault="00A12529" w:rsidP="008D11FA">
      <w:pPr>
        <w:jc w:val="both"/>
        <w:rPr>
          <w:rFonts w:asciiTheme="minorHAnsi" w:hAnsiTheme="minorHAnsi" w:cstheme="minorHAnsi"/>
        </w:rPr>
      </w:pPr>
    </w:p>
    <w:p w14:paraId="615E637F" w14:textId="77777777" w:rsidR="00A12529" w:rsidRPr="00837866" w:rsidRDefault="00A12529" w:rsidP="00A12529">
      <w:pPr>
        <w:jc w:val="both"/>
        <w:rPr>
          <w:rFonts w:asciiTheme="minorHAnsi" w:hAnsiTheme="minorHAnsi" w:cstheme="minorHAnsi"/>
          <w:color w:val="2E74B5" w:themeColor="accent5" w:themeShade="BF"/>
        </w:rPr>
      </w:pPr>
      <w:r w:rsidRPr="00837866">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480C</w:t>
      </w:r>
      <w:r w:rsidRPr="00837866">
        <w:rPr>
          <w:rFonts w:asciiTheme="minorHAnsi" w:hAnsiTheme="minorHAnsi" w:cstheme="minorHAnsi"/>
          <w:color w:val="2E74B5" w:themeColor="accent5" w:themeShade="BF"/>
        </w:rPr>
        <w:t xml:space="preserve"> Clinical </w:t>
      </w:r>
      <w:r>
        <w:rPr>
          <w:rFonts w:asciiTheme="minorHAnsi" w:hAnsiTheme="minorHAnsi" w:cstheme="minorHAnsi"/>
          <w:color w:val="2E74B5" w:themeColor="accent5" w:themeShade="BF"/>
        </w:rPr>
        <w:t>Periodontics I</w:t>
      </w:r>
    </w:p>
    <w:p w14:paraId="7D1BE316" w14:textId="77777777" w:rsidR="00A12529" w:rsidRPr="009D6D56" w:rsidRDefault="00A12529" w:rsidP="00A12529">
      <w:pPr>
        <w:jc w:val="both"/>
        <w:rPr>
          <w:rFonts w:asciiTheme="minorHAnsi" w:hAnsiTheme="minorHAnsi" w:cstheme="minorHAnsi"/>
        </w:rPr>
      </w:pPr>
      <w:r w:rsidRPr="009D6D56">
        <w:rPr>
          <w:rFonts w:asciiTheme="minorHAnsi" w:hAnsiTheme="minorHAnsi" w:cstheme="minorHAnsi"/>
        </w:rPr>
        <w:t>2 credits</w:t>
      </w:r>
    </w:p>
    <w:p w14:paraId="31E3CF09" w14:textId="77777777" w:rsidR="00A12529" w:rsidRPr="009D6D56" w:rsidRDefault="00A12529" w:rsidP="00A12529">
      <w:pPr>
        <w:jc w:val="both"/>
        <w:rPr>
          <w:rFonts w:asciiTheme="minorHAnsi" w:hAnsiTheme="minorHAnsi" w:cstheme="minorHAnsi"/>
        </w:rPr>
      </w:pPr>
      <w:r w:rsidRPr="009D6D56">
        <w:rPr>
          <w:rFonts w:asciiTheme="minorHAnsi" w:hAnsiTheme="minorHAnsi" w:cstheme="minorHAnsi"/>
        </w:rPr>
        <w:t>This clinical course emphasizes the non-surgical treatment of the patient's existing gum disease and the maintenance of healthy periodontium through patient education.</w:t>
      </w:r>
    </w:p>
    <w:p w14:paraId="548AF3BA" w14:textId="14490237" w:rsidR="00A12529" w:rsidRDefault="00A12529" w:rsidP="00A12529">
      <w:pPr>
        <w:jc w:val="both"/>
        <w:rPr>
          <w:rFonts w:asciiTheme="minorHAnsi" w:hAnsiTheme="minorHAnsi" w:cstheme="minorHAnsi"/>
        </w:rPr>
      </w:pPr>
      <w:r w:rsidRPr="00EE0996">
        <w:rPr>
          <w:rFonts w:asciiTheme="minorHAnsi" w:hAnsiTheme="minorHAnsi" w:cstheme="minorHAnsi"/>
        </w:rPr>
        <w:t xml:space="preserve">Course Prerequisite: </w:t>
      </w:r>
      <w:r>
        <w:rPr>
          <w:rFonts w:asciiTheme="minorHAnsi" w:hAnsiTheme="minorHAnsi" w:cstheme="minorHAnsi"/>
        </w:rPr>
        <w:t>BDS 480</w:t>
      </w:r>
      <w:r w:rsidR="00D37A46">
        <w:rPr>
          <w:rFonts w:asciiTheme="minorHAnsi" w:hAnsiTheme="minorHAnsi" w:cstheme="minorHAnsi"/>
        </w:rPr>
        <w:t>.</w:t>
      </w:r>
    </w:p>
    <w:p w14:paraId="4FE6B845" w14:textId="6138030F" w:rsidR="00116E64" w:rsidRDefault="00116E64" w:rsidP="00A12529">
      <w:pPr>
        <w:jc w:val="both"/>
        <w:rPr>
          <w:rFonts w:asciiTheme="minorHAnsi" w:hAnsiTheme="minorHAnsi" w:cstheme="minorHAnsi"/>
        </w:rPr>
      </w:pPr>
    </w:p>
    <w:p w14:paraId="3CDA480B" w14:textId="77777777" w:rsidR="00116E64" w:rsidRDefault="00116E64" w:rsidP="00A12529">
      <w:pPr>
        <w:jc w:val="both"/>
        <w:rPr>
          <w:rFonts w:asciiTheme="minorHAnsi" w:hAnsiTheme="minorHAnsi" w:cstheme="minorHAnsi"/>
        </w:rPr>
      </w:pPr>
    </w:p>
    <w:p w14:paraId="5A599AE5" w14:textId="77777777" w:rsidR="005211A0" w:rsidRDefault="005211A0" w:rsidP="00A12529">
      <w:pPr>
        <w:jc w:val="both"/>
        <w:rPr>
          <w:rFonts w:asciiTheme="minorHAnsi" w:hAnsiTheme="minorHAnsi" w:cstheme="minorHAnsi"/>
        </w:rPr>
      </w:pPr>
    </w:p>
    <w:p w14:paraId="1349A314" w14:textId="77777777" w:rsidR="005211A0" w:rsidRPr="00837866" w:rsidRDefault="005211A0" w:rsidP="005211A0">
      <w:pPr>
        <w:jc w:val="both"/>
        <w:rPr>
          <w:rFonts w:asciiTheme="minorHAnsi" w:hAnsiTheme="minorHAnsi" w:cstheme="minorHAnsi"/>
          <w:color w:val="2E74B5" w:themeColor="accent5" w:themeShade="BF"/>
        </w:rPr>
      </w:pPr>
      <w:r w:rsidRPr="00837866">
        <w:rPr>
          <w:rFonts w:asciiTheme="minorHAnsi" w:hAnsiTheme="minorHAnsi" w:cstheme="minorHAnsi"/>
          <w:color w:val="2E74B5" w:themeColor="accent5" w:themeShade="BF"/>
        </w:rPr>
        <w:lastRenderedPageBreak/>
        <w:t xml:space="preserve">BDS </w:t>
      </w:r>
      <w:r>
        <w:rPr>
          <w:rFonts w:asciiTheme="minorHAnsi" w:hAnsiTheme="minorHAnsi" w:cstheme="minorHAnsi"/>
          <w:color w:val="2E74B5" w:themeColor="accent5" w:themeShade="BF"/>
        </w:rPr>
        <w:t>420C</w:t>
      </w:r>
      <w:r w:rsidRPr="00837866">
        <w:rPr>
          <w:rFonts w:asciiTheme="minorHAnsi" w:hAnsiTheme="minorHAnsi" w:cstheme="minorHAnsi"/>
          <w:color w:val="2E74B5" w:themeColor="accent5" w:themeShade="BF"/>
        </w:rPr>
        <w:t xml:space="preserve"> Clinical Oral Surgery</w:t>
      </w:r>
      <w:r>
        <w:rPr>
          <w:rFonts w:asciiTheme="minorHAnsi" w:hAnsiTheme="minorHAnsi" w:cstheme="minorHAnsi"/>
          <w:color w:val="2E74B5" w:themeColor="accent5" w:themeShade="BF"/>
        </w:rPr>
        <w:t xml:space="preserve"> I</w:t>
      </w:r>
    </w:p>
    <w:p w14:paraId="0B01F3A3" w14:textId="77777777" w:rsidR="005211A0" w:rsidRPr="00A27B2A" w:rsidRDefault="005211A0" w:rsidP="005211A0">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 c</w:t>
      </w:r>
      <w:r w:rsidRPr="006235D1">
        <w:rPr>
          <w:rFonts w:asciiTheme="minorHAnsi" w:hAnsiTheme="minorHAnsi" w:cstheme="minorHAnsi"/>
          <w:color w:val="000000" w:themeColor="text1"/>
          <w:sz w:val="24"/>
          <w:szCs w:val="24"/>
        </w:rPr>
        <w:t>redits</w:t>
      </w:r>
    </w:p>
    <w:p w14:paraId="64EC5E9F" w14:textId="702F1082" w:rsidR="005211A0" w:rsidRDefault="005211A0" w:rsidP="005211A0">
      <w:pPr>
        <w:jc w:val="both"/>
        <w:rPr>
          <w:rFonts w:asciiTheme="minorHAnsi" w:hAnsiTheme="minorHAnsi" w:cstheme="minorHAnsi"/>
        </w:rPr>
      </w:pPr>
      <w:r w:rsidRPr="009D6D56">
        <w:rPr>
          <w:rFonts w:asciiTheme="minorHAnsi" w:hAnsiTheme="minorHAnsi" w:cstheme="minorHAnsi"/>
        </w:rPr>
        <w:t>Students perform uncomplicated exodontia and minor pre-prosthetic surgical procedures that the clinical instructors approve</w:t>
      </w:r>
      <w:r>
        <w:rPr>
          <w:rFonts w:asciiTheme="minorHAnsi" w:hAnsiTheme="minorHAnsi" w:cstheme="minorHAnsi"/>
        </w:rPr>
        <w:t>. They will</w:t>
      </w:r>
      <w:r w:rsidRPr="009D6D56">
        <w:rPr>
          <w:rFonts w:asciiTheme="minorHAnsi" w:hAnsiTheme="minorHAnsi" w:cstheme="minorHAnsi"/>
        </w:rPr>
        <w:t xml:space="preserve"> assist the instructors in complicated surgical </w:t>
      </w:r>
      <w:r>
        <w:rPr>
          <w:rFonts w:asciiTheme="minorHAnsi" w:hAnsiTheme="minorHAnsi" w:cstheme="minorHAnsi"/>
        </w:rPr>
        <w:t>procedures.</w:t>
      </w:r>
      <w:r w:rsidRPr="009D6D56">
        <w:rPr>
          <w:rFonts w:asciiTheme="minorHAnsi" w:hAnsiTheme="minorHAnsi" w:cstheme="minorHAnsi"/>
        </w:rPr>
        <w:t xml:space="preserve"> </w:t>
      </w:r>
      <w:r>
        <w:rPr>
          <w:rFonts w:asciiTheme="minorHAnsi" w:hAnsiTheme="minorHAnsi" w:cstheme="minorHAnsi"/>
        </w:rPr>
        <w:t>Student's clinical experience will be delivered in recurrent 2-week blocks during the semester</w:t>
      </w:r>
      <w:r w:rsidRPr="009D6D56">
        <w:rPr>
          <w:rFonts w:asciiTheme="minorHAnsi" w:hAnsiTheme="minorHAnsi" w:cstheme="minorHAnsi"/>
        </w:rPr>
        <w:t xml:space="preserve">. This type of experience will </w:t>
      </w:r>
      <w:r>
        <w:rPr>
          <w:rFonts w:asciiTheme="minorHAnsi" w:hAnsiTheme="minorHAnsi" w:cstheme="minorHAnsi"/>
        </w:rPr>
        <w:t>give students</w:t>
      </w:r>
      <w:r w:rsidRPr="009D6D56">
        <w:rPr>
          <w:rFonts w:asciiTheme="minorHAnsi" w:hAnsiTheme="minorHAnsi" w:cstheme="minorHAnsi"/>
        </w:rPr>
        <w:t xml:space="preserve"> a better understanding </w:t>
      </w:r>
      <w:r>
        <w:rPr>
          <w:rFonts w:asciiTheme="minorHAnsi" w:hAnsiTheme="minorHAnsi" w:cstheme="minorHAnsi"/>
        </w:rPr>
        <w:t>of</w:t>
      </w:r>
      <w:r w:rsidRPr="009D6D56">
        <w:rPr>
          <w:rFonts w:asciiTheme="minorHAnsi" w:hAnsiTheme="minorHAnsi" w:cstheme="minorHAnsi"/>
        </w:rPr>
        <w:t xml:space="preserve"> delivering surgical care by having more hands-on experience</w:t>
      </w:r>
      <w:r>
        <w:rPr>
          <w:rFonts w:asciiTheme="minorHAnsi" w:hAnsiTheme="minorHAnsi" w:cstheme="minorHAnsi"/>
        </w:rPr>
        <w:t>,</w:t>
      </w:r>
      <w:r w:rsidRPr="009D6D56">
        <w:rPr>
          <w:rFonts w:asciiTheme="minorHAnsi" w:hAnsiTheme="minorHAnsi" w:cstheme="minorHAnsi"/>
        </w:rPr>
        <w:t xml:space="preserve"> as they will be able to follow up on the recovery of individual patients.</w:t>
      </w:r>
      <w:r>
        <w:rPr>
          <w:rFonts w:asciiTheme="minorHAnsi" w:hAnsiTheme="minorHAnsi" w:cstheme="minorHAnsi"/>
        </w:rPr>
        <w:t xml:space="preserve"> </w:t>
      </w:r>
      <w:r w:rsidRPr="00EE0996">
        <w:rPr>
          <w:rFonts w:asciiTheme="minorHAnsi" w:hAnsiTheme="minorHAnsi" w:cstheme="minorHAnsi"/>
        </w:rPr>
        <w:t xml:space="preserve">Course Prerequisite: </w:t>
      </w:r>
      <w:r>
        <w:rPr>
          <w:rFonts w:asciiTheme="minorHAnsi" w:hAnsiTheme="minorHAnsi" w:cstheme="minorHAnsi"/>
        </w:rPr>
        <w:t xml:space="preserve">BDS </w:t>
      </w:r>
      <w:r w:rsidR="00D37A46">
        <w:rPr>
          <w:rFonts w:asciiTheme="minorHAnsi" w:hAnsiTheme="minorHAnsi" w:cstheme="minorHAnsi"/>
        </w:rPr>
        <w:t>4</w:t>
      </w:r>
      <w:r>
        <w:rPr>
          <w:rFonts w:asciiTheme="minorHAnsi" w:hAnsiTheme="minorHAnsi" w:cstheme="minorHAnsi"/>
        </w:rPr>
        <w:t>20.</w:t>
      </w:r>
    </w:p>
    <w:p w14:paraId="6B466FB7" w14:textId="77777777" w:rsidR="00330915" w:rsidRDefault="00330915" w:rsidP="005211A0">
      <w:pPr>
        <w:jc w:val="both"/>
        <w:rPr>
          <w:rFonts w:asciiTheme="minorHAnsi" w:hAnsiTheme="minorHAnsi" w:cstheme="minorHAnsi"/>
        </w:rPr>
      </w:pPr>
    </w:p>
    <w:p w14:paraId="1ED59799" w14:textId="77777777" w:rsidR="00330915" w:rsidRPr="00A85378" w:rsidRDefault="00330915" w:rsidP="00330915">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470C</w:t>
      </w:r>
      <w:r w:rsidRPr="00A85378">
        <w:rPr>
          <w:rFonts w:asciiTheme="minorHAnsi" w:hAnsiTheme="minorHAnsi" w:cstheme="minorHAnsi"/>
          <w:color w:val="2E74B5" w:themeColor="accent5" w:themeShade="BF"/>
        </w:rPr>
        <w:t xml:space="preserve"> Clinical Oral </w:t>
      </w:r>
      <w:r>
        <w:rPr>
          <w:rFonts w:asciiTheme="minorHAnsi" w:hAnsiTheme="minorHAnsi" w:cstheme="minorHAnsi"/>
          <w:color w:val="2E74B5" w:themeColor="accent5" w:themeShade="BF"/>
        </w:rPr>
        <w:t>D</w:t>
      </w:r>
      <w:r w:rsidRPr="00A85378">
        <w:rPr>
          <w:rFonts w:asciiTheme="minorHAnsi" w:hAnsiTheme="minorHAnsi" w:cstheme="minorHAnsi"/>
          <w:color w:val="2E74B5" w:themeColor="accent5" w:themeShade="BF"/>
        </w:rPr>
        <w:t xml:space="preserve">iagnosis &amp; </w:t>
      </w:r>
      <w:r>
        <w:rPr>
          <w:rFonts w:asciiTheme="minorHAnsi" w:hAnsiTheme="minorHAnsi" w:cstheme="minorHAnsi"/>
          <w:color w:val="2E74B5" w:themeColor="accent5" w:themeShade="BF"/>
        </w:rPr>
        <w:t>O</w:t>
      </w:r>
      <w:r w:rsidRPr="00A85378">
        <w:rPr>
          <w:rFonts w:asciiTheme="minorHAnsi" w:hAnsiTheme="minorHAnsi" w:cstheme="minorHAnsi"/>
          <w:color w:val="2E74B5" w:themeColor="accent5" w:themeShade="BF"/>
        </w:rPr>
        <w:t xml:space="preserve">ral </w:t>
      </w:r>
      <w:r>
        <w:rPr>
          <w:rFonts w:asciiTheme="minorHAnsi" w:hAnsiTheme="minorHAnsi" w:cstheme="minorHAnsi"/>
          <w:color w:val="2E74B5" w:themeColor="accent5" w:themeShade="BF"/>
        </w:rPr>
        <w:t>M</w:t>
      </w:r>
      <w:r w:rsidRPr="00A85378">
        <w:rPr>
          <w:rFonts w:asciiTheme="minorHAnsi" w:hAnsiTheme="minorHAnsi" w:cstheme="minorHAnsi"/>
          <w:color w:val="2E74B5" w:themeColor="accent5" w:themeShade="BF"/>
        </w:rPr>
        <w:t xml:space="preserve">edicine &amp; </w:t>
      </w:r>
      <w:r>
        <w:rPr>
          <w:rFonts w:asciiTheme="minorHAnsi" w:hAnsiTheme="minorHAnsi" w:cstheme="minorHAnsi"/>
          <w:color w:val="2E74B5" w:themeColor="accent5" w:themeShade="BF"/>
        </w:rPr>
        <w:t>R</w:t>
      </w:r>
      <w:r w:rsidRPr="00A85378">
        <w:rPr>
          <w:rFonts w:asciiTheme="minorHAnsi" w:hAnsiTheme="minorHAnsi" w:cstheme="minorHAnsi"/>
          <w:color w:val="2E74B5" w:themeColor="accent5" w:themeShade="BF"/>
        </w:rPr>
        <w:t xml:space="preserve">adiology </w:t>
      </w:r>
    </w:p>
    <w:p w14:paraId="03259A7C" w14:textId="77777777" w:rsidR="00330915" w:rsidRPr="009D6D56" w:rsidRDefault="00330915" w:rsidP="00330915">
      <w:pPr>
        <w:jc w:val="both"/>
        <w:rPr>
          <w:rFonts w:asciiTheme="minorHAnsi" w:hAnsiTheme="minorHAnsi" w:cstheme="minorHAnsi"/>
        </w:rPr>
      </w:pPr>
      <w:r w:rsidRPr="009D6D56">
        <w:rPr>
          <w:rFonts w:asciiTheme="minorHAnsi" w:hAnsiTheme="minorHAnsi" w:cstheme="minorHAnsi"/>
        </w:rPr>
        <w:t>1 credit</w:t>
      </w:r>
    </w:p>
    <w:p w14:paraId="54A43F9E" w14:textId="4CA85B75" w:rsidR="00330915" w:rsidRDefault="00330915" w:rsidP="00330915">
      <w:pPr>
        <w:jc w:val="both"/>
        <w:rPr>
          <w:rFonts w:asciiTheme="minorHAnsi" w:hAnsiTheme="minorHAnsi" w:cstheme="minorHAnsi"/>
        </w:rPr>
      </w:pPr>
      <w:r w:rsidRPr="009D6D56">
        <w:rPr>
          <w:rFonts w:asciiTheme="minorHAnsi" w:hAnsiTheme="minorHAnsi" w:cstheme="minorHAnsi"/>
        </w:rPr>
        <w:t xml:space="preserve">This clinical course will allow the students to assist in </w:t>
      </w:r>
      <w:r>
        <w:rPr>
          <w:rFonts w:asciiTheme="minorHAnsi" w:hAnsiTheme="minorHAnsi" w:cstheme="minorHAnsi"/>
        </w:rPr>
        <w:t>diagnosing</w:t>
      </w:r>
      <w:r w:rsidRPr="009D6D56">
        <w:rPr>
          <w:rFonts w:asciiTheme="minorHAnsi" w:hAnsiTheme="minorHAnsi" w:cstheme="minorHAnsi"/>
        </w:rPr>
        <w:t xml:space="preserve"> oral conditions </w:t>
      </w:r>
      <w:r>
        <w:rPr>
          <w:rFonts w:asciiTheme="minorHAnsi" w:hAnsiTheme="minorHAnsi" w:cstheme="minorHAnsi"/>
        </w:rPr>
        <w:t xml:space="preserve">and </w:t>
      </w:r>
      <w:r w:rsidRPr="009D6D56">
        <w:rPr>
          <w:rFonts w:asciiTheme="minorHAnsi" w:hAnsiTheme="minorHAnsi" w:cstheme="minorHAnsi"/>
        </w:rPr>
        <w:t xml:space="preserve">discuss treatment options and </w:t>
      </w:r>
      <w:r>
        <w:rPr>
          <w:rFonts w:asciiTheme="minorHAnsi" w:hAnsiTheme="minorHAnsi" w:cstheme="minorHAnsi"/>
        </w:rPr>
        <w:t>strategies</w:t>
      </w:r>
      <w:r w:rsidRPr="009D6D56">
        <w:rPr>
          <w:rFonts w:asciiTheme="minorHAnsi" w:hAnsiTheme="minorHAnsi" w:cstheme="minorHAnsi"/>
        </w:rPr>
        <w:t>.</w:t>
      </w:r>
      <w:r>
        <w:rPr>
          <w:rFonts w:asciiTheme="minorHAnsi" w:hAnsiTheme="minorHAnsi" w:cstheme="minorHAnsi"/>
        </w:rPr>
        <w:t xml:space="preserve"> </w:t>
      </w:r>
      <w:r w:rsidRPr="00EE0996">
        <w:rPr>
          <w:rFonts w:asciiTheme="minorHAnsi" w:hAnsiTheme="minorHAnsi" w:cstheme="minorHAnsi"/>
        </w:rPr>
        <w:t xml:space="preserve">Course Prerequisite: </w:t>
      </w:r>
      <w:r>
        <w:rPr>
          <w:rFonts w:asciiTheme="minorHAnsi" w:hAnsiTheme="minorHAnsi" w:cstheme="minorHAnsi"/>
        </w:rPr>
        <w:t xml:space="preserve">BDS </w:t>
      </w:r>
      <w:r w:rsidR="00D37A46">
        <w:rPr>
          <w:rFonts w:asciiTheme="minorHAnsi" w:hAnsiTheme="minorHAnsi" w:cstheme="minorHAnsi"/>
        </w:rPr>
        <w:t>4</w:t>
      </w:r>
      <w:r>
        <w:rPr>
          <w:rFonts w:asciiTheme="minorHAnsi" w:hAnsiTheme="minorHAnsi" w:cstheme="minorHAnsi"/>
        </w:rPr>
        <w:t>70</w:t>
      </w:r>
      <w:r w:rsidR="00D37A46">
        <w:rPr>
          <w:rFonts w:asciiTheme="minorHAnsi" w:hAnsiTheme="minorHAnsi" w:cstheme="minorHAnsi"/>
        </w:rPr>
        <w:t>.</w:t>
      </w:r>
    </w:p>
    <w:p w14:paraId="32BEB2F4" w14:textId="77777777" w:rsidR="00AF7EF5" w:rsidRDefault="00AF7EF5" w:rsidP="00330915">
      <w:pPr>
        <w:jc w:val="both"/>
        <w:rPr>
          <w:rFonts w:asciiTheme="minorHAnsi" w:hAnsiTheme="minorHAnsi" w:cstheme="minorHAnsi"/>
        </w:rPr>
      </w:pPr>
    </w:p>
    <w:p w14:paraId="66ADE03F" w14:textId="6EAB951D" w:rsidR="00AF7EF5" w:rsidRPr="00A85378" w:rsidRDefault="00AF7EF5" w:rsidP="00AF7EF5">
      <w:pPr>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41</w:t>
      </w:r>
      <w:r w:rsidR="008B7B7A">
        <w:rPr>
          <w:rFonts w:asciiTheme="minorHAnsi" w:hAnsiTheme="minorHAnsi" w:cstheme="minorHAnsi"/>
          <w:color w:val="2E74B5" w:themeColor="accent5" w:themeShade="BF"/>
        </w:rPr>
        <w:t>2</w:t>
      </w:r>
      <w:r>
        <w:rPr>
          <w:rFonts w:asciiTheme="minorHAnsi" w:hAnsiTheme="minorHAnsi" w:cstheme="minorHAnsi"/>
          <w:color w:val="2E74B5" w:themeColor="accent5" w:themeShade="BF"/>
        </w:rPr>
        <w:t>L</w:t>
      </w:r>
      <w:r w:rsidRPr="00A85378">
        <w:rPr>
          <w:rFonts w:asciiTheme="minorHAnsi" w:hAnsiTheme="minorHAnsi" w:cstheme="minorHAnsi"/>
          <w:color w:val="2E74B5" w:themeColor="accent5" w:themeShade="BF"/>
        </w:rPr>
        <w:t xml:space="preserve"> Preclinical Implant prosthodontics</w:t>
      </w:r>
    </w:p>
    <w:p w14:paraId="3780B032" w14:textId="77777777" w:rsidR="00AF7EF5" w:rsidRPr="00A85378" w:rsidRDefault="00AF7EF5" w:rsidP="00AF7EF5">
      <w:pPr>
        <w:jc w:val="both"/>
        <w:rPr>
          <w:rFonts w:asciiTheme="minorHAnsi" w:hAnsiTheme="minorHAnsi" w:cstheme="minorHAnsi"/>
          <w:color w:val="000000" w:themeColor="text1"/>
        </w:rPr>
      </w:pPr>
      <w:r w:rsidRPr="00A85378">
        <w:rPr>
          <w:rFonts w:asciiTheme="minorHAnsi" w:hAnsiTheme="minorHAnsi" w:cstheme="minorHAnsi"/>
          <w:color w:val="000000" w:themeColor="text1"/>
        </w:rPr>
        <w:t>1 credit</w:t>
      </w:r>
    </w:p>
    <w:p w14:paraId="5EF449CD" w14:textId="5C85E8A0" w:rsidR="00AF7EF5" w:rsidRPr="009D6D56" w:rsidRDefault="00AF7EF5" w:rsidP="00AF7EF5">
      <w:pPr>
        <w:jc w:val="both"/>
        <w:rPr>
          <w:rFonts w:asciiTheme="minorHAnsi" w:hAnsiTheme="minorHAnsi" w:cstheme="minorHAnsi"/>
        </w:rPr>
      </w:pPr>
      <w:r w:rsidRPr="009D6D56">
        <w:rPr>
          <w:rFonts w:asciiTheme="minorHAnsi" w:hAnsiTheme="minorHAnsi" w:cstheme="minorHAnsi"/>
        </w:rPr>
        <w:t>The course is a combination of didactic classroom learning and simulated lab exercises. The course will prepare the students to restore patients in a clinical setting using dental implants as a treatment option. They will perform digital impressions of the dentition, learn how to fabricate an accurate surgical guide for its use in guided surgery, restore dental implants on a model, and restore overdentures supported by dental implants.</w:t>
      </w:r>
      <w:r>
        <w:rPr>
          <w:rFonts w:asciiTheme="minorHAnsi" w:hAnsiTheme="minorHAnsi" w:cstheme="minorHAnsi"/>
        </w:rPr>
        <w:t xml:space="preserve"> </w:t>
      </w:r>
      <w:r w:rsidRPr="00EE0996">
        <w:rPr>
          <w:rFonts w:asciiTheme="minorHAnsi" w:hAnsiTheme="minorHAnsi" w:cstheme="minorHAnsi"/>
        </w:rPr>
        <w:t xml:space="preserve">Course Prerequisite: </w:t>
      </w:r>
      <w:r>
        <w:rPr>
          <w:rFonts w:asciiTheme="minorHAnsi" w:hAnsiTheme="minorHAnsi" w:cstheme="minorHAnsi"/>
        </w:rPr>
        <w:t>BDS 4</w:t>
      </w:r>
      <w:r w:rsidR="000047B0">
        <w:rPr>
          <w:rFonts w:asciiTheme="minorHAnsi" w:hAnsiTheme="minorHAnsi" w:cstheme="minorHAnsi"/>
        </w:rPr>
        <w:t>10</w:t>
      </w:r>
      <w:r w:rsidR="00C56CBA">
        <w:rPr>
          <w:rFonts w:asciiTheme="minorHAnsi" w:hAnsiTheme="minorHAnsi" w:cstheme="minorHAnsi"/>
        </w:rPr>
        <w:t>.</w:t>
      </w:r>
    </w:p>
    <w:p w14:paraId="3CDC336E" w14:textId="77777777" w:rsidR="00AF7EF5" w:rsidRPr="009D6D56" w:rsidRDefault="00AF7EF5" w:rsidP="00330915">
      <w:pPr>
        <w:jc w:val="both"/>
        <w:rPr>
          <w:rFonts w:asciiTheme="minorHAnsi" w:hAnsiTheme="minorHAnsi" w:cstheme="minorHAnsi"/>
        </w:rPr>
      </w:pPr>
    </w:p>
    <w:p w14:paraId="01728E02" w14:textId="77777777" w:rsidR="008F424A" w:rsidRDefault="008F424A" w:rsidP="008F424A">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430</w:t>
      </w:r>
      <w:r w:rsidRPr="00A85378">
        <w:rPr>
          <w:rFonts w:asciiTheme="minorHAnsi" w:hAnsiTheme="minorHAnsi" w:cstheme="minorHAnsi"/>
          <w:color w:val="2E74B5" w:themeColor="accent5" w:themeShade="BF"/>
        </w:rPr>
        <w:t xml:space="preserve"> Removable Prosthodontics II </w:t>
      </w:r>
    </w:p>
    <w:p w14:paraId="22BE84BF" w14:textId="77777777" w:rsidR="008F424A" w:rsidRPr="009D6D56" w:rsidRDefault="008F424A" w:rsidP="008F424A">
      <w:pPr>
        <w:jc w:val="both"/>
        <w:rPr>
          <w:rFonts w:asciiTheme="minorHAnsi" w:hAnsiTheme="minorHAnsi" w:cstheme="minorHAnsi"/>
        </w:rPr>
      </w:pPr>
      <w:r w:rsidRPr="009D6D56">
        <w:rPr>
          <w:rFonts w:asciiTheme="minorHAnsi" w:hAnsiTheme="minorHAnsi" w:cstheme="minorHAnsi"/>
        </w:rPr>
        <w:t>1 credit</w:t>
      </w:r>
    </w:p>
    <w:p w14:paraId="01F758B3" w14:textId="29D6006F" w:rsidR="008F424A" w:rsidRPr="009D6D56" w:rsidRDefault="008F424A" w:rsidP="008F424A">
      <w:pPr>
        <w:jc w:val="both"/>
        <w:rPr>
          <w:rFonts w:asciiTheme="minorHAnsi" w:hAnsiTheme="minorHAnsi" w:cstheme="minorHAnsi"/>
        </w:rPr>
      </w:pPr>
      <w:r w:rsidRPr="009D6D56">
        <w:rPr>
          <w:rFonts w:asciiTheme="minorHAnsi" w:hAnsiTheme="minorHAnsi" w:cstheme="minorHAnsi"/>
        </w:rPr>
        <w:t>Th</w:t>
      </w:r>
      <w:r>
        <w:rPr>
          <w:rFonts w:asciiTheme="minorHAnsi" w:hAnsiTheme="minorHAnsi" w:cstheme="minorHAnsi"/>
        </w:rPr>
        <w:t>is</w:t>
      </w:r>
      <w:r w:rsidRPr="009D6D56">
        <w:rPr>
          <w:rFonts w:asciiTheme="minorHAnsi" w:hAnsiTheme="minorHAnsi" w:cstheme="minorHAnsi"/>
        </w:rPr>
        <w:t xml:space="preserve"> lecture course </w:t>
      </w:r>
      <w:r>
        <w:rPr>
          <w:rFonts w:asciiTheme="minorHAnsi" w:hAnsiTheme="minorHAnsi" w:cstheme="minorHAnsi"/>
        </w:rPr>
        <w:t>addresses</w:t>
      </w:r>
      <w:r w:rsidRPr="009D6D56">
        <w:rPr>
          <w:rFonts w:asciiTheme="minorHAnsi" w:hAnsiTheme="minorHAnsi" w:cstheme="minorHAnsi"/>
        </w:rPr>
        <w:t xml:space="preserve"> complete denture construction. </w:t>
      </w:r>
      <w:r>
        <w:rPr>
          <w:rFonts w:asciiTheme="minorHAnsi" w:hAnsiTheme="minorHAnsi" w:cstheme="minorHAnsi"/>
        </w:rPr>
        <w:t>It</w:t>
      </w:r>
      <w:r w:rsidRPr="009D6D56">
        <w:rPr>
          <w:rFonts w:asciiTheme="minorHAnsi" w:hAnsiTheme="minorHAnsi" w:cstheme="minorHAnsi"/>
        </w:rPr>
        <w:t xml:space="preserve"> </w:t>
      </w:r>
      <w:proofErr w:type="gramStart"/>
      <w:r w:rsidRPr="009D6D56">
        <w:rPr>
          <w:rFonts w:asciiTheme="minorHAnsi" w:hAnsiTheme="minorHAnsi" w:cstheme="minorHAnsi"/>
        </w:rPr>
        <w:t>aim</w:t>
      </w:r>
      <w:proofErr w:type="gramEnd"/>
      <w:r w:rsidRPr="009D6D56">
        <w:rPr>
          <w:rFonts w:asciiTheme="minorHAnsi" w:hAnsiTheme="minorHAnsi" w:cstheme="minorHAnsi"/>
        </w:rPr>
        <w:t xml:space="preserve"> to introduce the student to treatment modalities unique to the</w:t>
      </w:r>
      <w:r>
        <w:rPr>
          <w:rFonts w:asciiTheme="minorHAnsi" w:hAnsiTheme="minorHAnsi" w:cstheme="minorHAnsi"/>
        </w:rPr>
        <w:t xml:space="preserve"> fully </w:t>
      </w:r>
      <w:r w:rsidRPr="009D6D56">
        <w:rPr>
          <w:rFonts w:asciiTheme="minorHAnsi" w:hAnsiTheme="minorHAnsi" w:cstheme="minorHAnsi"/>
        </w:rPr>
        <w:t xml:space="preserve">edentulous patient, emphasizing removable dentures. The didactic course content includes diagnosis and treatment planning for complete dentures (including immediate treatment dentures and attachments). Design of these prostheses including an in-depth discussion of denture occlusion. Fabrication, Insertion, adjustment, and correction of these prostheses. </w:t>
      </w:r>
      <w:r w:rsidRPr="00EE0996">
        <w:rPr>
          <w:rFonts w:asciiTheme="minorHAnsi" w:hAnsiTheme="minorHAnsi" w:cstheme="minorHAnsi"/>
        </w:rPr>
        <w:t xml:space="preserve">Course Prerequisite: </w:t>
      </w:r>
      <w:r>
        <w:rPr>
          <w:rFonts w:asciiTheme="minorHAnsi" w:hAnsiTheme="minorHAnsi" w:cstheme="minorHAnsi"/>
        </w:rPr>
        <w:t>BDS 330.</w:t>
      </w:r>
    </w:p>
    <w:p w14:paraId="48A5076A" w14:textId="77777777" w:rsidR="007D48BC" w:rsidRPr="009D6D56" w:rsidRDefault="007D48BC" w:rsidP="008F424A">
      <w:pPr>
        <w:jc w:val="both"/>
        <w:rPr>
          <w:rFonts w:asciiTheme="minorHAnsi" w:hAnsiTheme="minorHAnsi" w:cstheme="minorHAnsi"/>
        </w:rPr>
      </w:pPr>
    </w:p>
    <w:p w14:paraId="275F0786" w14:textId="2663593D" w:rsidR="008F424A" w:rsidRDefault="008F424A" w:rsidP="008F424A">
      <w:pPr>
        <w:jc w:val="both"/>
        <w:rPr>
          <w:rFonts w:asciiTheme="minorHAnsi" w:hAnsiTheme="minorHAnsi" w:cstheme="minorHAnsi"/>
        </w:rPr>
      </w:pPr>
      <w:r w:rsidRPr="00A85378">
        <w:rPr>
          <w:rFonts w:asciiTheme="minorHAnsi" w:hAnsiTheme="minorHAnsi" w:cstheme="minorHAnsi"/>
          <w:color w:val="2E74B5" w:themeColor="accent5" w:themeShade="BF"/>
        </w:rPr>
        <w:t>BDS</w:t>
      </w:r>
      <w:r w:rsidR="00945011">
        <w:rPr>
          <w:rFonts w:asciiTheme="minorHAnsi" w:hAnsiTheme="minorHAnsi" w:cstheme="minorHAnsi"/>
          <w:color w:val="2E74B5" w:themeColor="accent5" w:themeShade="BF"/>
        </w:rPr>
        <w:t xml:space="preserve"> </w:t>
      </w:r>
      <w:r>
        <w:rPr>
          <w:rFonts w:asciiTheme="minorHAnsi" w:hAnsiTheme="minorHAnsi" w:cstheme="minorHAnsi"/>
          <w:color w:val="2E74B5" w:themeColor="accent5" w:themeShade="BF"/>
        </w:rPr>
        <w:t>430L</w:t>
      </w:r>
      <w:r w:rsidRPr="00A85378">
        <w:rPr>
          <w:rFonts w:asciiTheme="minorHAnsi" w:hAnsiTheme="minorHAnsi" w:cstheme="minorHAnsi"/>
          <w:color w:val="2E74B5" w:themeColor="accent5" w:themeShade="BF"/>
        </w:rPr>
        <w:t xml:space="preserve"> Preclinical Removable Prosthodontics</w:t>
      </w:r>
      <w:r>
        <w:rPr>
          <w:rFonts w:asciiTheme="minorHAnsi" w:hAnsiTheme="minorHAnsi" w:cstheme="minorHAnsi"/>
          <w:color w:val="2E74B5" w:themeColor="accent5" w:themeShade="BF"/>
        </w:rPr>
        <w:t xml:space="preserve"> II</w:t>
      </w:r>
      <w:r w:rsidRPr="00A85378">
        <w:rPr>
          <w:rFonts w:asciiTheme="minorHAnsi" w:hAnsiTheme="minorHAnsi" w:cstheme="minorHAnsi"/>
          <w:color w:val="2E74B5" w:themeColor="accent5" w:themeShade="BF"/>
        </w:rPr>
        <w:t xml:space="preserve"> </w:t>
      </w:r>
    </w:p>
    <w:p w14:paraId="03B06B64" w14:textId="77777777" w:rsidR="008F424A" w:rsidRPr="009D6D56" w:rsidRDefault="008F424A" w:rsidP="008F424A">
      <w:pPr>
        <w:jc w:val="both"/>
        <w:rPr>
          <w:rFonts w:asciiTheme="minorHAnsi" w:hAnsiTheme="minorHAnsi" w:cstheme="minorHAnsi"/>
        </w:rPr>
      </w:pPr>
      <w:r w:rsidRPr="009D6D56">
        <w:rPr>
          <w:rFonts w:asciiTheme="minorHAnsi" w:hAnsiTheme="minorHAnsi" w:cstheme="minorHAnsi"/>
        </w:rPr>
        <w:t>1 credit</w:t>
      </w:r>
    </w:p>
    <w:p w14:paraId="22148165" w14:textId="31BDDADB" w:rsidR="008F424A" w:rsidRDefault="008F424A" w:rsidP="008F424A">
      <w:pPr>
        <w:jc w:val="both"/>
        <w:rPr>
          <w:rFonts w:asciiTheme="minorHAnsi" w:hAnsiTheme="minorHAnsi" w:cstheme="minorHAnsi"/>
        </w:rPr>
      </w:pPr>
      <w:r w:rsidRPr="009D6D56">
        <w:rPr>
          <w:rFonts w:asciiTheme="minorHAnsi" w:hAnsiTheme="minorHAnsi" w:cstheme="minorHAnsi"/>
        </w:rPr>
        <w:t xml:space="preserve">This simulated preclinic course provides experience and skill development with the procedures related to complete denture construction. The course content includes the following: Fabrication of Complete Upper and Lower dentures with lingualized occlusion (from preliminary impressions to processing and occlusal equilibration), Anatomical Set-up in Bilateral Balance, Fabrication of Upper and Lower dentures (from preliminary survey to abutment preparation), Laboratory communication which will be stressed in all phases of Complete dentures. </w:t>
      </w:r>
      <w:r w:rsidRPr="00EE0996">
        <w:rPr>
          <w:rFonts w:asciiTheme="minorHAnsi" w:hAnsiTheme="minorHAnsi" w:cstheme="minorHAnsi"/>
        </w:rPr>
        <w:t xml:space="preserve">Course Prerequisite or Corequisite: </w:t>
      </w:r>
      <w:r>
        <w:rPr>
          <w:rFonts w:asciiTheme="minorHAnsi" w:hAnsiTheme="minorHAnsi" w:cstheme="minorHAnsi"/>
        </w:rPr>
        <w:t>BDS 430.</w:t>
      </w:r>
    </w:p>
    <w:p w14:paraId="5B81D082" w14:textId="1E28F9F9" w:rsidR="00116E64" w:rsidRDefault="00116E64" w:rsidP="008F424A">
      <w:pPr>
        <w:jc w:val="both"/>
        <w:rPr>
          <w:rFonts w:asciiTheme="minorHAnsi" w:hAnsiTheme="minorHAnsi" w:cstheme="minorHAnsi"/>
        </w:rPr>
      </w:pPr>
    </w:p>
    <w:p w14:paraId="250A8AC5" w14:textId="207A5BB8" w:rsidR="00116E64" w:rsidRDefault="00116E64" w:rsidP="008F424A">
      <w:pPr>
        <w:jc w:val="both"/>
        <w:rPr>
          <w:rFonts w:asciiTheme="minorHAnsi" w:hAnsiTheme="minorHAnsi" w:cstheme="minorHAnsi"/>
        </w:rPr>
      </w:pPr>
    </w:p>
    <w:p w14:paraId="111D6582" w14:textId="77777777" w:rsidR="00116E64" w:rsidRDefault="00116E64" w:rsidP="008F424A">
      <w:pPr>
        <w:jc w:val="both"/>
        <w:rPr>
          <w:rFonts w:asciiTheme="minorHAnsi" w:hAnsiTheme="minorHAnsi" w:cstheme="minorHAnsi"/>
        </w:rPr>
      </w:pPr>
    </w:p>
    <w:p w14:paraId="6B4E3115" w14:textId="77777777" w:rsidR="00116E64" w:rsidRDefault="00116E64" w:rsidP="008F424A">
      <w:pPr>
        <w:jc w:val="both"/>
        <w:rPr>
          <w:rFonts w:asciiTheme="minorHAnsi" w:hAnsiTheme="minorHAnsi" w:cstheme="minorHAnsi"/>
        </w:rPr>
      </w:pPr>
    </w:p>
    <w:p w14:paraId="62F35D40" w14:textId="77777777" w:rsidR="007D48BC" w:rsidRPr="00A27B2A" w:rsidRDefault="007D48BC" w:rsidP="007D48BC">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lastRenderedPageBreak/>
        <w:t xml:space="preserve">BDS </w:t>
      </w:r>
      <w:r>
        <w:rPr>
          <w:rFonts w:asciiTheme="minorHAnsi" w:hAnsiTheme="minorHAnsi" w:cstheme="minorHAnsi"/>
          <w:color w:val="2E74B5" w:themeColor="accent5" w:themeShade="BF"/>
        </w:rPr>
        <w:t>490</w:t>
      </w:r>
      <w:r w:rsidRPr="00A27B2A">
        <w:rPr>
          <w:rFonts w:asciiTheme="minorHAnsi" w:hAnsiTheme="minorHAnsi" w:cstheme="minorHAnsi"/>
          <w:color w:val="2E74B5" w:themeColor="accent5" w:themeShade="BF"/>
        </w:rPr>
        <w:t xml:space="preserve"> Pediatric Dentistry </w:t>
      </w:r>
    </w:p>
    <w:p w14:paraId="2D4D43AE" w14:textId="77777777" w:rsidR="007D48BC" w:rsidRPr="009D6D56" w:rsidRDefault="007D48BC" w:rsidP="007D48BC">
      <w:pPr>
        <w:jc w:val="both"/>
        <w:rPr>
          <w:rFonts w:asciiTheme="minorHAnsi" w:hAnsiTheme="minorHAnsi" w:cstheme="minorHAnsi"/>
        </w:rPr>
      </w:pPr>
      <w:r w:rsidRPr="009D6D56">
        <w:rPr>
          <w:rFonts w:asciiTheme="minorHAnsi" w:hAnsiTheme="minorHAnsi" w:cstheme="minorHAnsi"/>
        </w:rPr>
        <w:t>2 credits</w:t>
      </w:r>
    </w:p>
    <w:p w14:paraId="082A457A" w14:textId="59A39570" w:rsidR="007D48BC" w:rsidRPr="009D6D56" w:rsidRDefault="007D48BC" w:rsidP="007D48BC">
      <w:pPr>
        <w:jc w:val="both"/>
        <w:rPr>
          <w:rFonts w:asciiTheme="minorHAnsi" w:hAnsiTheme="minorHAnsi" w:cstheme="minorHAnsi"/>
        </w:rPr>
      </w:pPr>
      <w:r w:rsidRPr="009D6D56">
        <w:rPr>
          <w:rFonts w:asciiTheme="minorHAnsi" w:hAnsiTheme="minorHAnsi" w:cstheme="minorHAnsi"/>
        </w:rPr>
        <w:t xml:space="preserve">The course focuses on training in patient management, preventive and restorative dentistry, diagnosis and management of common pediatric problems, and treatment of traumatic dental injuries. This course also discusses the development and growth of the orofacial structures of the child and adolescent. </w:t>
      </w:r>
      <w:r w:rsidRPr="00EE0996">
        <w:rPr>
          <w:rFonts w:asciiTheme="minorHAnsi" w:hAnsiTheme="minorHAnsi" w:cstheme="minorHAnsi"/>
        </w:rPr>
        <w:t xml:space="preserve">Course Prerequisite: </w:t>
      </w:r>
      <w:r>
        <w:rPr>
          <w:rFonts w:asciiTheme="minorHAnsi" w:hAnsiTheme="minorHAnsi" w:cstheme="minorHAnsi"/>
        </w:rPr>
        <w:t>BDS 36</w:t>
      </w:r>
      <w:r w:rsidR="0096333B">
        <w:rPr>
          <w:rFonts w:asciiTheme="minorHAnsi" w:hAnsiTheme="minorHAnsi" w:cstheme="minorHAnsi"/>
        </w:rPr>
        <w:t>1</w:t>
      </w:r>
      <w:r>
        <w:rPr>
          <w:rFonts w:asciiTheme="minorHAnsi" w:hAnsiTheme="minorHAnsi" w:cstheme="minorHAnsi"/>
        </w:rPr>
        <w:t>.</w:t>
      </w:r>
    </w:p>
    <w:p w14:paraId="672A75BA" w14:textId="77777777" w:rsidR="007D48BC" w:rsidRPr="009D6D56" w:rsidRDefault="007D48BC" w:rsidP="008F424A">
      <w:pPr>
        <w:jc w:val="both"/>
        <w:rPr>
          <w:rFonts w:asciiTheme="minorHAnsi" w:hAnsiTheme="minorHAnsi" w:cstheme="minorHAnsi"/>
        </w:rPr>
      </w:pPr>
    </w:p>
    <w:p w14:paraId="02C596D4" w14:textId="77777777" w:rsidR="00802BEA" w:rsidRPr="00A27B2A" w:rsidRDefault="00802BEA" w:rsidP="00802BEA">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495</w:t>
      </w:r>
      <w:r w:rsidRPr="00A27B2A">
        <w:rPr>
          <w:rFonts w:asciiTheme="minorHAnsi" w:hAnsiTheme="minorHAnsi" w:cstheme="minorHAnsi"/>
          <w:color w:val="2E74B5" w:themeColor="accent5" w:themeShade="BF"/>
        </w:rPr>
        <w:t xml:space="preserve"> Orthodontics</w:t>
      </w:r>
    </w:p>
    <w:p w14:paraId="7137EC99" w14:textId="77777777" w:rsidR="00802BEA" w:rsidRPr="009D6D56" w:rsidRDefault="00802BEA" w:rsidP="00802BEA">
      <w:pPr>
        <w:jc w:val="both"/>
        <w:rPr>
          <w:rFonts w:asciiTheme="minorHAnsi" w:hAnsiTheme="minorHAnsi" w:cstheme="minorHAnsi"/>
        </w:rPr>
      </w:pPr>
      <w:r w:rsidRPr="009D6D56">
        <w:rPr>
          <w:rFonts w:asciiTheme="minorHAnsi" w:hAnsiTheme="minorHAnsi" w:cstheme="minorHAnsi"/>
        </w:rPr>
        <w:t>2 credits</w:t>
      </w:r>
    </w:p>
    <w:p w14:paraId="097CA286" w14:textId="734F94F0" w:rsidR="00802BEA" w:rsidRDefault="00802BEA" w:rsidP="00802BEA">
      <w:pPr>
        <w:jc w:val="both"/>
        <w:rPr>
          <w:rFonts w:asciiTheme="minorHAnsi" w:hAnsiTheme="minorHAnsi" w:cstheme="minorHAnsi"/>
        </w:rPr>
      </w:pPr>
      <w:r w:rsidRPr="009D6D56">
        <w:rPr>
          <w:rFonts w:asciiTheme="minorHAnsi" w:hAnsiTheme="minorHAnsi" w:cstheme="minorHAnsi"/>
        </w:rPr>
        <w:t xml:space="preserve">This lecture course discusses concepts in the growth and development of the craniofacial complex, the diagnosis, etiology, and development of malocclusions with a special focus on their diagnosis and multidisciplinary treatment planning. Intervention in growth problems for children and minor tooth movement for adults are included, as well as access to Invisalign and aligners technology. </w:t>
      </w:r>
      <w:r w:rsidRPr="00EE0996">
        <w:rPr>
          <w:rFonts w:asciiTheme="minorHAnsi" w:hAnsiTheme="minorHAnsi" w:cstheme="minorHAnsi"/>
        </w:rPr>
        <w:t xml:space="preserve">Course Prerequisite: </w:t>
      </w:r>
      <w:r>
        <w:rPr>
          <w:rFonts w:asciiTheme="minorHAnsi" w:hAnsiTheme="minorHAnsi" w:cstheme="minorHAnsi"/>
        </w:rPr>
        <w:t>BDS 472.</w:t>
      </w:r>
    </w:p>
    <w:p w14:paraId="77BA1DD3" w14:textId="77777777" w:rsidR="00802BEA" w:rsidRDefault="00802BEA" w:rsidP="00802BEA">
      <w:pPr>
        <w:jc w:val="both"/>
        <w:rPr>
          <w:rFonts w:asciiTheme="minorHAnsi" w:hAnsiTheme="minorHAnsi" w:cstheme="minorHAnsi"/>
        </w:rPr>
      </w:pPr>
    </w:p>
    <w:p w14:paraId="25810357" w14:textId="77777777" w:rsidR="00802BEA" w:rsidRPr="00A27B2A" w:rsidRDefault="00802BEA" w:rsidP="00802BEA">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490L</w:t>
      </w:r>
      <w:r w:rsidRPr="00A27B2A">
        <w:rPr>
          <w:rFonts w:asciiTheme="minorHAnsi" w:hAnsiTheme="minorHAnsi" w:cstheme="minorHAnsi"/>
          <w:color w:val="2E74B5" w:themeColor="accent5" w:themeShade="BF"/>
        </w:rPr>
        <w:t xml:space="preserve"> Preclinical Pediatric-Orthodontic dentistry</w:t>
      </w:r>
    </w:p>
    <w:p w14:paraId="6169E636" w14:textId="77777777" w:rsidR="00802BEA" w:rsidRPr="009D6D56" w:rsidRDefault="00802BEA" w:rsidP="00802BEA">
      <w:pPr>
        <w:jc w:val="both"/>
        <w:rPr>
          <w:rFonts w:asciiTheme="minorHAnsi" w:hAnsiTheme="minorHAnsi" w:cstheme="minorHAnsi"/>
        </w:rPr>
      </w:pPr>
      <w:r w:rsidRPr="009D6D56">
        <w:rPr>
          <w:rFonts w:asciiTheme="minorHAnsi" w:hAnsiTheme="minorHAnsi" w:cstheme="minorHAnsi"/>
        </w:rPr>
        <w:t>2 credits</w:t>
      </w:r>
    </w:p>
    <w:p w14:paraId="36B19C01" w14:textId="77777777" w:rsidR="00802BEA" w:rsidRDefault="00802BEA" w:rsidP="00802BEA">
      <w:pPr>
        <w:jc w:val="both"/>
        <w:rPr>
          <w:rFonts w:asciiTheme="minorHAnsi" w:hAnsiTheme="minorHAnsi" w:cstheme="minorHAnsi"/>
        </w:rPr>
      </w:pPr>
      <w:r w:rsidRPr="009D6D56">
        <w:rPr>
          <w:rFonts w:asciiTheme="minorHAnsi" w:hAnsiTheme="minorHAnsi" w:cstheme="minorHAnsi"/>
        </w:rPr>
        <w:t xml:space="preserve">This course is a comprehensive simulated clinic introduction to the techniques of pediatric dentistry and orthodontic techniques. It includes the technical aspects of restorative dentistry and space maintenance. </w:t>
      </w:r>
      <w:r w:rsidRPr="00EE0996">
        <w:rPr>
          <w:rFonts w:asciiTheme="minorHAnsi" w:hAnsiTheme="minorHAnsi" w:cstheme="minorHAnsi"/>
        </w:rPr>
        <w:t xml:space="preserve">Course Prerequisite or Corequisite: </w:t>
      </w:r>
      <w:r>
        <w:rPr>
          <w:rFonts w:asciiTheme="minorHAnsi" w:hAnsiTheme="minorHAnsi" w:cstheme="minorHAnsi"/>
        </w:rPr>
        <w:t>BDS 490 - BDS 495.</w:t>
      </w:r>
    </w:p>
    <w:p w14:paraId="7F074105" w14:textId="77777777" w:rsidR="00E47278" w:rsidRDefault="00E47278" w:rsidP="00802BEA">
      <w:pPr>
        <w:jc w:val="both"/>
        <w:rPr>
          <w:rFonts w:asciiTheme="minorHAnsi" w:hAnsiTheme="minorHAnsi" w:cstheme="minorHAnsi"/>
        </w:rPr>
      </w:pPr>
    </w:p>
    <w:p w14:paraId="38FD3BB1" w14:textId="77777777" w:rsidR="00E47278" w:rsidRPr="00A27B2A" w:rsidRDefault="00E47278" w:rsidP="00E47278">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402</w:t>
      </w:r>
      <w:r w:rsidRPr="00A27B2A">
        <w:rPr>
          <w:rFonts w:asciiTheme="minorHAnsi" w:hAnsiTheme="minorHAnsi" w:cstheme="minorHAnsi"/>
          <w:color w:val="2E74B5" w:themeColor="accent5" w:themeShade="BF"/>
        </w:rPr>
        <w:t xml:space="preserve"> Evidence-Based Dentistry </w:t>
      </w:r>
    </w:p>
    <w:p w14:paraId="65E7C15A" w14:textId="77777777" w:rsidR="00E47278" w:rsidRPr="009D6D56" w:rsidRDefault="00E47278" w:rsidP="00E47278">
      <w:pPr>
        <w:jc w:val="both"/>
        <w:rPr>
          <w:rFonts w:asciiTheme="minorHAnsi" w:hAnsiTheme="minorHAnsi" w:cstheme="minorHAnsi"/>
        </w:rPr>
      </w:pPr>
      <w:r w:rsidRPr="009D6D56">
        <w:rPr>
          <w:rFonts w:asciiTheme="minorHAnsi" w:hAnsiTheme="minorHAnsi" w:cstheme="minorHAnsi"/>
        </w:rPr>
        <w:t>1 credit</w:t>
      </w:r>
    </w:p>
    <w:p w14:paraId="384CBB97" w14:textId="1D1B5C5C" w:rsidR="00D86C5F" w:rsidRDefault="00E47278" w:rsidP="00FB4852">
      <w:pPr>
        <w:jc w:val="both"/>
        <w:rPr>
          <w:rFonts w:asciiTheme="minorHAnsi" w:hAnsiTheme="minorHAnsi" w:cstheme="minorHAnsi"/>
        </w:rPr>
      </w:pPr>
      <w:r w:rsidRPr="009D6D56">
        <w:rPr>
          <w:rFonts w:asciiTheme="minorHAnsi" w:hAnsiTheme="minorHAnsi" w:cstheme="minorHAnsi"/>
        </w:rPr>
        <w:t>This course will allow the students to assess and evaluate published scientific and dental literature. Students learn to examine the general concepts in experimental design, scientific methodology, and the appropriateness of statistical methods used to evaluate the conclusions of studies. Some sessions are dedicated to help the students develop sound reasoning and critical thinking skills, the student will work in small groups and led by faculty members. Students will analyze scientific literature and learn about general patterns of clinical judgment, critical thinking, decision-making, and application of scientific evidence into everyday practice.</w:t>
      </w:r>
      <w:r>
        <w:rPr>
          <w:rFonts w:asciiTheme="minorHAnsi" w:hAnsiTheme="minorHAnsi" w:cstheme="minorHAnsi"/>
        </w:rPr>
        <w:t xml:space="preserve"> </w:t>
      </w:r>
      <w:r w:rsidRPr="00EE0996">
        <w:rPr>
          <w:rFonts w:asciiTheme="minorHAnsi" w:hAnsiTheme="minorHAnsi" w:cstheme="minorHAnsi"/>
        </w:rPr>
        <w:t xml:space="preserve">Course Prerequisite: </w:t>
      </w:r>
      <w:r>
        <w:rPr>
          <w:rFonts w:asciiTheme="minorHAnsi" w:hAnsiTheme="minorHAnsi" w:cstheme="minorHAnsi"/>
        </w:rPr>
        <w:t>BDS 240.</w:t>
      </w:r>
    </w:p>
    <w:p w14:paraId="5914E94C" w14:textId="77777777" w:rsidR="001727B5" w:rsidRDefault="001727B5" w:rsidP="00FB4852">
      <w:pPr>
        <w:jc w:val="both"/>
        <w:rPr>
          <w:rFonts w:asciiTheme="minorHAnsi" w:hAnsiTheme="minorHAnsi" w:cstheme="minorHAnsi"/>
        </w:rPr>
      </w:pPr>
    </w:p>
    <w:p w14:paraId="3035E019" w14:textId="77777777" w:rsidR="001C2B06" w:rsidRDefault="001C2B06" w:rsidP="001C2B06">
      <w:pPr>
        <w:jc w:val="both"/>
        <w:rPr>
          <w:rFonts w:asciiTheme="minorHAnsi" w:hAnsiTheme="minorHAnsi" w:cstheme="minorHAnsi"/>
          <w:color w:val="2E74B5" w:themeColor="accent5" w:themeShade="BF"/>
        </w:rPr>
      </w:pPr>
      <w:r w:rsidRPr="004D4396">
        <w:rPr>
          <w:rFonts w:asciiTheme="minorHAnsi" w:hAnsiTheme="minorHAnsi" w:cstheme="minorHAnsi"/>
          <w:color w:val="2E74B5" w:themeColor="accent5" w:themeShade="BF"/>
        </w:rPr>
        <w:t>BDS 4</w:t>
      </w:r>
      <w:r>
        <w:rPr>
          <w:rFonts w:asciiTheme="minorHAnsi" w:hAnsiTheme="minorHAnsi" w:cstheme="minorHAnsi"/>
          <w:color w:val="2E74B5" w:themeColor="accent5" w:themeShade="BF"/>
        </w:rPr>
        <w:t>04</w:t>
      </w:r>
      <w:r w:rsidRPr="004D4396">
        <w:rPr>
          <w:rFonts w:asciiTheme="minorHAnsi" w:hAnsiTheme="minorHAnsi" w:cstheme="minorHAnsi"/>
          <w:color w:val="2E74B5" w:themeColor="accent5" w:themeShade="BF"/>
        </w:rPr>
        <w:t xml:space="preserve"> Medical </w:t>
      </w:r>
      <w:r>
        <w:rPr>
          <w:rFonts w:asciiTheme="minorHAnsi" w:hAnsiTheme="minorHAnsi" w:cstheme="minorHAnsi"/>
          <w:color w:val="2E74B5" w:themeColor="accent5" w:themeShade="BF"/>
        </w:rPr>
        <w:t>E</w:t>
      </w:r>
      <w:r w:rsidRPr="004D4396">
        <w:rPr>
          <w:rFonts w:asciiTheme="minorHAnsi" w:hAnsiTheme="minorHAnsi" w:cstheme="minorHAnsi"/>
          <w:color w:val="2E74B5" w:themeColor="accent5" w:themeShade="BF"/>
        </w:rPr>
        <w:t xml:space="preserve">mergencies in </w:t>
      </w:r>
      <w:r>
        <w:rPr>
          <w:rFonts w:asciiTheme="minorHAnsi" w:hAnsiTheme="minorHAnsi" w:cstheme="minorHAnsi"/>
          <w:color w:val="2E74B5" w:themeColor="accent5" w:themeShade="BF"/>
        </w:rPr>
        <w:t>D</w:t>
      </w:r>
      <w:r w:rsidRPr="004D4396">
        <w:rPr>
          <w:rFonts w:asciiTheme="minorHAnsi" w:hAnsiTheme="minorHAnsi" w:cstheme="minorHAnsi"/>
          <w:color w:val="2E74B5" w:themeColor="accent5" w:themeShade="BF"/>
        </w:rPr>
        <w:t>entistry</w:t>
      </w:r>
    </w:p>
    <w:p w14:paraId="1DE2FC38" w14:textId="77777777" w:rsidR="001C2B06" w:rsidRPr="004D4396" w:rsidRDefault="001C2B06" w:rsidP="001C2B06">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 c</w:t>
      </w:r>
      <w:r w:rsidRPr="006235D1">
        <w:rPr>
          <w:rFonts w:asciiTheme="minorHAnsi" w:hAnsiTheme="minorHAnsi" w:cstheme="minorHAnsi"/>
          <w:color w:val="000000" w:themeColor="text1"/>
          <w:sz w:val="24"/>
          <w:szCs w:val="24"/>
        </w:rPr>
        <w:t>redit</w:t>
      </w:r>
    </w:p>
    <w:p w14:paraId="26FE6D5D" w14:textId="3F932B7C" w:rsidR="001C2B06" w:rsidRPr="009D6D56" w:rsidRDefault="001C2B06" w:rsidP="001C2B06">
      <w:pPr>
        <w:jc w:val="both"/>
        <w:rPr>
          <w:rFonts w:asciiTheme="minorHAnsi" w:hAnsiTheme="minorHAnsi" w:cstheme="minorHAnsi"/>
        </w:rPr>
      </w:pPr>
      <w:r w:rsidRPr="009D6D56">
        <w:rPr>
          <w:rFonts w:asciiTheme="minorHAnsi" w:hAnsiTheme="minorHAnsi" w:cstheme="minorHAnsi"/>
        </w:rPr>
        <w:t>Patient history and physical examination are described, along with the prevention and management of medical emergencies in the dental office.</w:t>
      </w:r>
      <w:r w:rsidR="00743657">
        <w:rPr>
          <w:rFonts w:asciiTheme="minorHAnsi" w:hAnsiTheme="minorHAnsi" w:cstheme="minorHAnsi"/>
        </w:rPr>
        <w:t xml:space="preserve"> </w:t>
      </w:r>
      <w:r w:rsidR="00743657" w:rsidRPr="00EE0996">
        <w:rPr>
          <w:rFonts w:asciiTheme="minorHAnsi" w:hAnsiTheme="minorHAnsi" w:cstheme="minorHAnsi"/>
        </w:rPr>
        <w:t xml:space="preserve">Course </w:t>
      </w:r>
      <w:r w:rsidRPr="009D6D56">
        <w:rPr>
          <w:rFonts w:asciiTheme="minorHAnsi" w:hAnsiTheme="minorHAnsi" w:cstheme="minorHAnsi"/>
        </w:rPr>
        <w:t>Prerequisite:</w:t>
      </w:r>
      <w:r>
        <w:rPr>
          <w:rFonts w:asciiTheme="minorHAnsi" w:hAnsiTheme="minorHAnsi" w:cstheme="minorHAnsi"/>
        </w:rPr>
        <w:t xml:space="preserve"> BDS 302</w:t>
      </w:r>
      <w:r w:rsidR="00743657">
        <w:rPr>
          <w:rFonts w:asciiTheme="minorHAnsi" w:hAnsiTheme="minorHAnsi" w:cstheme="minorHAnsi"/>
        </w:rPr>
        <w:t>.</w:t>
      </w:r>
    </w:p>
    <w:p w14:paraId="477B0C96" w14:textId="77777777" w:rsidR="001727B5" w:rsidRDefault="001727B5" w:rsidP="008D3B5F">
      <w:pPr>
        <w:jc w:val="both"/>
        <w:rPr>
          <w:rFonts w:asciiTheme="minorHAnsi" w:hAnsiTheme="minorHAnsi" w:cstheme="minorHAnsi"/>
        </w:rPr>
      </w:pPr>
    </w:p>
    <w:p w14:paraId="035D2FDC" w14:textId="7F9663AE" w:rsidR="0040408A" w:rsidRDefault="008D3B5F" w:rsidP="008D3B5F">
      <w:pPr>
        <w:jc w:val="both"/>
        <w:rPr>
          <w:rFonts w:asciiTheme="minorHAnsi" w:hAnsiTheme="minorHAnsi" w:cstheme="minorHAnsi"/>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 xml:space="preserve">450C </w:t>
      </w:r>
      <w:r w:rsidRPr="00A27B2A">
        <w:rPr>
          <w:rFonts w:asciiTheme="minorHAnsi" w:hAnsiTheme="minorHAnsi" w:cstheme="minorHAnsi"/>
          <w:color w:val="2E74B5" w:themeColor="accent5" w:themeShade="BF"/>
        </w:rPr>
        <w:t xml:space="preserve">Comprehensive </w:t>
      </w:r>
      <w:r>
        <w:rPr>
          <w:rFonts w:asciiTheme="minorHAnsi" w:hAnsiTheme="minorHAnsi" w:cstheme="minorHAnsi"/>
          <w:color w:val="2E74B5" w:themeColor="accent5" w:themeShade="BF"/>
        </w:rPr>
        <w:t>C</w:t>
      </w:r>
      <w:r w:rsidRPr="00A27B2A">
        <w:rPr>
          <w:rFonts w:asciiTheme="minorHAnsi" w:hAnsiTheme="minorHAnsi" w:cstheme="minorHAnsi"/>
          <w:color w:val="2E74B5" w:themeColor="accent5" w:themeShade="BF"/>
        </w:rPr>
        <w:t xml:space="preserve">are and </w:t>
      </w:r>
      <w:r>
        <w:rPr>
          <w:rFonts w:asciiTheme="minorHAnsi" w:hAnsiTheme="minorHAnsi" w:cstheme="minorHAnsi"/>
          <w:color w:val="2E74B5" w:themeColor="accent5" w:themeShade="BF"/>
        </w:rPr>
        <w:t>G</w:t>
      </w:r>
      <w:r w:rsidRPr="00A27B2A">
        <w:rPr>
          <w:rFonts w:asciiTheme="minorHAnsi" w:hAnsiTheme="minorHAnsi" w:cstheme="minorHAnsi"/>
          <w:color w:val="2E74B5" w:themeColor="accent5" w:themeShade="BF"/>
        </w:rPr>
        <w:t xml:space="preserve">eneral </w:t>
      </w:r>
      <w:r>
        <w:rPr>
          <w:rFonts w:asciiTheme="minorHAnsi" w:hAnsiTheme="minorHAnsi" w:cstheme="minorHAnsi"/>
          <w:color w:val="2E74B5" w:themeColor="accent5" w:themeShade="BF"/>
        </w:rPr>
        <w:t>D</w:t>
      </w:r>
      <w:r w:rsidRPr="00837866">
        <w:rPr>
          <w:rFonts w:asciiTheme="minorHAnsi" w:hAnsiTheme="minorHAnsi" w:cstheme="minorHAnsi"/>
          <w:color w:val="2E74B5" w:themeColor="accent5" w:themeShade="BF"/>
        </w:rPr>
        <w:t xml:space="preserve">entistry </w:t>
      </w:r>
      <w:r>
        <w:rPr>
          <w:rFonts w:asciiTheme="minorHAnsi" w:hAnsiTheme="minorHAnsi" w:cstheme="minorHAnsi"/>
          <w:color w:val="2E74B5" w:themeColor="accent5" w:themeShade="BF"/>
        </w:rPr>
        <w:t xml:space="preserve">I </w:t>
      </w:r>
    </w:p>
    <w:p w14:paraId="7D5628FC" w14:textId="2901BB41" w:rsidR="008D3B5F" w:rsidRDefault="008D3B5F" w:rsidP="008D3B5F">
      <w:pPr>
        <w:jc w:val="both"/>
        <w:rPr>
          <w:rFonts w:asciiTheme="minorHAnsi" w:hAnsiTheme="minorHAnsi" w:cstheme="minorHAnsi"/>
        </w:rPr>
      </w:pPr>
      <w:r w:rsidRPr="009D6D56">
        <w:rPr>
          <w:rFonts w:asciiTheme="minorHAnsi" w:hAnsiTheme="minorHAnsi" w:cstheme="minorHAnsi"/>
        </w:rPr>
        <w:t>2 credits</w:t>
      </w:r>
    </w:p>
    <w:p w14:paraId="3F23370D" w14:textId="290D719A" w:rsidR="00CD77BA" w:rsidRPr="009D6D56" w:rsidRDefault="00CD77BA" w:rsidP="00CD77BA">
      <w:pPr>
        <w:jc w:val="both"/>
        <w:rPr>
          <w:rFonts w:asciiTheme="minorHAnsi" w:hAnsiTheme="minorHAnsi" w:cstheme="minorHAnsi"/>
        </w:rPr>
      </w:pPr>
      <w:r w:rsidRPr="009D6D56">
        <w:rPr>
          <w:rFonts w:asciiTheme="minorHAnsi" w:hAnsiTheme="minorHAnsi" w:cstheme="minorHAnsi"/>
        </w:rPr>
        <w:t xml:space="preserve">Comprehensive care is defined as the overall patient care delivery system that includes all dental services, including emergency care, treatment planning, general dentistry, specialty care, </w:t>
      </w:r>
      <w:r>
        <w:rPr>
          <w:rFonts w:asciiTheme="minorHAnsi" w:hAnsiTheme="minorHAnsi" w:cstheme="minorHAnsi"/>
        </w:rPr>
        <w:t>implant-supported</w:t>
      </w:r>
      <w:r w:rsidRPr="009D6D56">
        <w:rPr>
          <w:rFonts w:asciiTheme="minorHAnsi" w:hAnsiTheme="minorHAnsi" w:cstheme="minorHAnsi"/>
        </w:rPr>
        <w:t xml:space="preserve"> restorations, non-surgical periodontal procedures, and maintenance therapy. </w:t>
      </w:r>
      <w:r>
        <w:rPr>
          <w:rFonts w:asciiTheme="minorHAnsi" w:hAnsiTheme="minorHAnsi" w:cstheme="minorHAnsi"/>
        </w:rPr>
        <w:t>Under supervision, the student will perform clinical general dental practice</w:t>
      </w:r>
      <w:r w:rsidRPr="009D6D56">
        <w:rPr>
          <w:rFonts w:asciiTheme="minorHAnsi" w:hAnsiTheme="minorHAnsi" w:cstheme="minorHAnsi"/>
        </w:rPr>
        <w:t xml:space="preserve"> for adult patients. Patients and case discussions in the form of seminars are included. The </w:t>
      </w:r>
      <w:r>
        <w:rPr>
          <w:rFonts w:asciiTheme="minorHAnsi" w:hAnsiTheme="minorHAnsi" w:cstheme="minorHAnsi"/>
        </w:rPr>
        <w:t>student's</w:t>
      </w:r>
      <w:r w:rsidRPr="009D6D56">
        <w:rPr>
          <w:rFonts w:asciiTheme="minorHAnsi" w:hAnsiTheme="minorHAnsi" w:cstheme="minorHAnsi"/>
        </w:rPr>
        <w:t xml:space="preserve"> knowledge and </w:t>
      </w:r>
      <w:r w:rsidRPr="009D6D56">
        <w:rPr>
          <w:rFonts w:asciiTheme="minorHAnsi" w:hAnsiTheme="minorHAnsi" w:cstheme="minorHAnsi"/>
        </w:rPr>
        <w:lastRenderedPageBreak/>
        <w:t>practical skills will be assessed by the supervisors during clinical practice. To "Pass" this course</w:t>
      </w:r>
      <w:r>
        <w:rPr>
          <w:rFonts w:asciiTheme="minorHAnsi" w:hAnsiTheme="minorHAnsi" w:cstheme="minorHAnsi"/>
        </w:rPr>
        <w:t>,</w:t>
      </w:r>
      <w:r w:rsidRPr="009D6D56">
        <w:rPr>
          <w:rFonts w:asciiTheme="minorHAnsi" w:hAnsiTheme="minorHAnsi" w:cstheme="minorHAnsi"/>
        </w:rPr>
        <w:t xml:space="preserve"> the students must have done a number of required clinical work.</w:t>
      </w:r>
    </w:p>
    <w:p w14:paraId="6D6F3412" w14:textId="76F57592" w:rsidR="008D3B5F" w:rsidRDefault="008D3B5F" w:rsidP="008D3B5F">
      <w:pPr>
        <w:jc w:val="both"/>
        <w:rPr>
          <w:rFonts w:asciiTheme="minorHAnsi" w:hAnsiTheme="minorHAnsi" w:cstheme="minorHAnsi"/>
        </w:rPr>
      </w:pPr>
      <w:r w:rsidRPr="00EE0996">
        <w:rPr>
          <w:rFonts w:asciiTheme="minorHAnsi" w:hAnsiTheme="minorHAnsi" w:cstheme="minorHAnsi"/>
        </w:rPr>
        <w:t xml:space="preserve">Course Prerequisite or Corequisite: </w:t>
      </w:r>
      <w:r>
        <w:rPr>
          <w:rFonts w:asciiTheme="minorHAnsi" w:hAnsiTheme="minorHAnsi" w:cstheme="minorHAnsi"/>
        </w:rPr>
        <w:t>BDS 410C</w:t>
      </w:r>
      <w:r w:rsidR="00CD77BA">
        <w:rPr>
          <w:rFonts w:asciiTheme="minorHAnsi" w:hAnsiTheme="minorHAnsi" w:cstheme="minorHAnsi"/>
        </w:rPr>
        <w:t>.</w:t>
      </w:r>
    </w:p>
    <w:p w14:paraId="39CB41A5" w14:textId="77777777" w:rsidR="00E10FA6" w:rsidRDefault="00E10FA6" w:rsidP="008D3B5F">
      <w:pPr>
        <w:jc w:val="both"/>
        <w:rPr>
          <w:rFonts w:asciiTheme="minorHAnsi" w:hAnsiTheme="minorHAnsi" w:cstheme="minorHAnsi"/>
        </w:rPr>
      </w:pPr>
    </w:p>
    <w:p w14:paraId="78449931" w14:textId="77777777" w:rsidR="00A70DE1" w:rsidRDefault="00A70DE1" w:rsidP="00A70DE1">
      <w:pPr>
        <w:jc w:val="both"/>
        <w:rPr>
          <w:rFonts w:asciiTheme="minorHAnsi" w:hAnsiTheme="minorHAnsi" w:cstheme="minorHAnsi"/>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590C</w:t>
      </w:r>
      <w:r w:rsidRPr="00A27B2A">
        <w:rPr>
          <w:rFonts w:asciiTheme="minorHAnsi" w:hAnsiTheme="minorHAnsi" w:cstheme="minorHAnsi"/>
          <w:color w:val="2E74B5" w:themeColor="accent5" w:themeShade="BF"/>
        </w:rPr>
        <w:t xml:space="preserve"> Clinical Pediatric Dentistry I </w:t>
      </w:r>
    </w:p>
    <w:p w14:paraId="7AB5DE50" w14:textId="77777777" w:rsidR="00A70DE1" w:rsidRDefault="00A70DE1" w:rsidP="00A70DE1">
      <w:pPr>
        <w:jc w:val="both"/>
        <w:rPr>
          <w:rFonts w:asciiTheme="minorHAnsi" w:hAnsiTheme="minorHAnsi" w:cstheme="minorHAnsi"/>
        </w:rPr>
      </w:pPr>
      <w:r w:rsidRPr="009D6D56">
        <w:rPr>
          <w:rFonts w:asciiTheme="minorHAnsi" w:hAnsiTheme="minorHAnsi" w:cstheme="minorHAnsi"/>
        </w:rPr>
        <w:t>2 credits</w:t>
      </w:r>
    </w:p>
    <w:p w14:paraId="2E1EAA76" w14:textId="77777777" w:rsidR="00A70DE1" w:rsidRPr="009B3221" w:rsidRDefault="00A70DE1" w:rsidP="00A70DE1">
      <w:pPr>
        <w:jc w:val="both"/>
        <w:rPr>
          <w:rFonts w:asciiTheme="minorHAnsi" w:hAnsiTheme="minorHAnsi" w:cstheme="minorHAnsi"/>
        </w:rPr>
      </w:pPr>
      <w:r w:rsidRPr="009D6D56">
        <w:rPr>
          <w:rFonts w:asciiTheme="minorHAnsi" w:hAnsiTheme="minorHAnsi" w:cstheme="minorHAnsi"/>
        </w:rPr>
        <w:t xml:space="preserve">This course includes Pediatric Dentistry, where students receive </w:t>
      </w:r>
      <w:r>
        <w:rPr>
          <w:rFonts w:asciiTheme="minorHAnsi" w:hAnsiTheme="minorHAnsi" w:cstheme="minorHAnsi"/>
        </w:rPr>
        <w:t>preventive and restorative dentistry training</w:t>
      </w:r>
      <w:r w:rsidRPr="009D6D56">
        <w:rPr>
          <w:rFonts w:asciiTheme="minorHAnsi" w:hAnsiTheme="minorHAnsi" w:cstheme="minorHAnsi"/>
        </w:rPr>
        <w:t>, treatment planning,</w:t>
      </w:r>
      <w:r>
        <w:rPr>
          <w:rFonts w:asciiTheme="minorHAnsi" w:hAnsiTheme="minorHAnsi" w:cstheme="minorHAnsi"/>
        </w:rPr>
        <w:t xml:space="preserve"> and</w:t>
      </w:r>
      <w:r w:rsidRPr="009D6D56">
        <w:rPr>
          <w:rFonts w:asciiTheme="minorHAnsi" w:hAnsiTheme="minorHAnsi" w:cstheme="minorHAnsi"/>
        </w:rPr>
        <w:t xml:space="preserve"> behavior management.</w:t>
      </w:r>
      <w:r w:rsidRPr="00593138">
        <w:rPr>
          <w:rFonts w:asciiTheme="minorHAnsi" w:hAnsiTheme="minorHAnsi" w:cstheme="minorHAnsi"/>
        </w:rPr>
        <w:t xml:space="preserve"> </w:t>
      </w:r>
      <w:r>
        <w:rPr>
          <w:rFonts w:asciiTheme="minorHAnsi" w:hAnsiTheme="minorHAnsi" w:cstheme="minorHAnsi"/>
        </w:rPr>
        <w:t>Course Prerequisite or Corequisite: BDS 490.</w:t>
      </w:r>
    </w:p>
    <w:p w14:paraId="79B7C004" w14:textId="77777777" w:rsidR="00E10FA6" w:rsidRDefault="00E10FA6" w:rsidP="008D3B5F">
      <w:pPr>
        <w:jc w:val="both"/>
        <w:rPr>
          <w:rFonts w:asciiTheme="minorHAnsi" w:hAnsiTheme="minorHAnsi" w:cstheme="minorHAnsi"/>
        </w:rPr>
      </w:pPr>
    </w:p>
    <w:p w14:paraId="4829D517" w14:textId="77777777" w:rsidR="003022FC" w:rsidRDefault="003022FC" w:rsidP="003022FC">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595C</w:t>
      </w:r>
      <w:r w:rsidRPr="00A27B2A">
        <w:rPr>
          <w:rFonts w:asciiTheme="minorHAnsi" w:hAnsiTheme="minorHAnsi" w:cstheme="minorHAnsi"/>
          <w:color w:val="2E74B5" w:themeColor="accent5" w:themeShade="BF"/>
        </w:rPr>
        <w:t xml:space="preserve"> Clinical Orthodontics I </w:t>
      </w:r>
    </w:p>
    <w:p w14:paraId="07E0AF99" w14:textId="77777777" w:rsidR="003022FC" w:rsidRDefault="003022FC" w:rsidP="003022FC">
      <w:pPr>
        <w:jc w:val="both"/>
        <w:rPr>
          <w:rFonts w:asciiTheme="minorHAnsi" w:hAnsiTheme="minorHAnsi" w:cstheme="minorHAnsi"/>
        </w:rPr>
      </w:pPr>
      <w:r w:rsidRPr="009D6D56">
        <w:rPr>
          <w:rFonts w:asciiTheme="minorHAnsi" w:hAnsiTheme="minorHAnsi" w:cstheme="minorHAnsi"/>
        </w:rPr>
        <w:t>1 credit</w:t>
      </w:r>
    </w:p>
    <w:p w14:paraId="51BD24B2" w14:textId="02DD60E1" w:rsidR="003022FC" w:rsidRPr="009B3221" w:rsidRDefault="003022FC" w:rsidP="003022FC">
      <w:pPr>
        <w:jc w:val="both"/>
        <w:rPr>
          <w:rFonts w:asciiTheme="minorHAnsi" w:hAnsiTheme="minorHAnsi" w:cstheme="minorHAnsi"/>
        </w:rPr>
      </w:pPr>
      <w:r w:rsidRPr="009D6D56">
        <w:rPr>
          <w:rFonts w:asciiTheme="minorHAnsi" w:hAnsiTheme="minorHAnsi" w:cstheme="minorHAnsi"/>
        </w:rPr>
        <w:t xml:space="preserve">The student will have </w:t>
      </w:r>
      <w:r w:rsidR="001773DF" w:rsidRPr="009D6D56">
        <w:rPr>
          <w:rFonts w:asciiTheme="minorHAnsi" w:hAnsiTheme="minorHAnsi" w:cstheme="minorHAnsi"/>
        </w:rPr>
        <w:t>clinical</w:t>
      </w:r>
      <w:r w:rsidRPr="009D6D56">
        <w:rPr>
          <w:rFonts w:asciiTheme="minorHAnsi" w:hAnsiTheme="minorHAnsi" w:cstheme="minorHAnsi"/>
        </w:rPr>
        <w:t xml:space="preserve"> experience in assisting Faculty providing patients with orthodontic treatment. This clinical training will focus on clinical diagnosis and radiographic evaluation of patients seeking orthodontic treatment.</w:t>
      </w:r>
      <w:r>
        <w:rPr>
          <w:rFonts w:asciiTheme="minorHAnsi" w:hAnsiTheme="minorHAnsi" w:cstheme="minorHAnsi"/>
        </w:rPr>
        <w:t xml:space="preserve"> Course Prerequisite: BDS 495</w:t>
      </w:r>
      <w:r w:rsidR="0096333B">
        <w:rPr>
          <w:rFonts w:asciiTheme="minorHAnsi" w:hAnsiTheme="minorHAnsi" w:cstheme="minorHAnsi"/>
        </w:rPr>
        <w:t>.</w:t>
      </w:r>
    </w:p>
    <w:p w14:paraId="602334E7" w14:textId="77777777" w:rsidR="00AA4CD8" w:rsidRPr="009D6D56" w:rsidRDefault="00AA4CD8" w:rsidP="00DD5D5C">
      <w:pPr>
        <w:jc w:val="both"/>
        <w:rPr>
          <w:rFonts w:asciiTheme="minorHAnsi" w:hAnsiTheme="minorHAnsi" w:cstheme="minorHAnsi"/>
        </w:rPr>
      </w:pPr>
    </w:p>
    <w:p w14:paraId="658B15DE" w14:textId="77777777" w:rsidR="00CD77BA" w:rsidRDefault="00A32668" w:rsidP="00DD5D5C">
      <w:pPr>
        <w:jc w:val="both"/>
        <w:rPr>
          <w:rFonts w:asciiTheme="minorHAnsi" w:hAnsiTheme="minorHAnsi" w:cstheme="minorHAnsi"/>
        </w:rPr>
      </w:pPr>
      <w:r w:rsidRPr="00A85378">
        <w:rPr>
          <w:rFonts w:asciiTheme="minorHAnsi" w:hAnsiTheme="minorHAnsi" w:cstheme="minorHAnsi"/>
          <w:color w:val="2E74B5" w:themeColor="accent5" w:themeShade="BF"/>
        </w:rPr>
        <w:t xml:space="preserve">BDS </w:t>
      </w:r>
      <w:r w:rsidR="00D34C33">
        <w:rPr>
          <w:rFonts w:asciiTheme="minorHAnsi" w:hAnsiTheme="minorHAnsi" w:cstheme="minorHAnsi"/>
          <w:color w:val="2E74B5" w:themeColor="accent5" w:themeShade="BF"/>
        </w:rPr>
        <w:t>540C</w:t>
      </w:r>
      <w:r w:rsidRPr="00A85378">
        <w:rPr>
          <w:rFonts w:asciiTheme="minorHAnsi" w:hAnsiTheme="minorHAnsi" w:cstheme="minorHAnsi"/>
          <w:color w:val="2E74B5" w:themeColor="accent5" w:themeShade="BF"/>
        </w:rPr>
        <w:t xml:space="preserve"> Clinical Endodontics II </w:t>
      </w:r>
    </w:p>
    <w:p w14:paraId="4654E0A0" w14:textId="26CEC5E8" w:rsidR="00A32668" w:rsidRDefault="00A32668" w:rsidP="00DD5D5C">
      <w:pPr>
        <w:jc w:val="both"/>
        <w:rPr>
          <w:rFonts w:asciiTheme="minorHAnsi" w:hAnsiTheme="minorHAnsi" w:cstheme="minorHAnsi"/>
        </w:rPr>
      </w:pPr>
      <w:r w:rsidRPr="009D6D56">
        <w:rPr>
          <w:rFonts w:asciiTheme="minorHAnsi" w:hAnsiTheme="minorHAnsi" w:cstheme="minorHAnsi"/>
        </w:rPr>
        <w:t>2 credits</w:t>
      </w:r>
    </w:p>
    <w:p w14:paraId="7DE8B6AE" w14:textId="681953F9" w:rsidR="006528BB" w:rsidRDefault="00CD77BA" w:rsidP="00961DEB">
      <w:pPr>
        <w:jc w:val="both"/>
        <w:rPr>
          <w:rFonts w:asciiTheme="minorHAnsi" w:hAnsiTheme="minorHAnsi" w:cstheme="minorHAnsi"/>
        </w:rPr>
      </w:pPr>
      <w:r w:rsidRPr="00CD77BA">
        <w:rPr>
          <w:rFonts w:asciiTheme="minorHAnsi" w:hAnsiTheme="minorHAnsi" w:cstheme="minorHAnsi"/>
        </w:rPr>
        <w:t xml:space="preserve">This course is a clinical training dedicated to root canal treatment on </w:t>
      </w:r>
      <w:proofErr w:type="spellStart"/>
      <w:r w:rsidRPr="00CD77BA">
        <w:rPr>
          <w:rFonts w:asciiTheme="minorHAnsi" w:hAnsiTheme="minorHAnsi" w:cstheme="minorHAnsi"/>
        </w:rPr>
        <w:t>mo</w:t>
      </w:r>
      <w:r>
        <w:rPr>
          <w:rFonts w:asciiTheme="minorHAnsi" w:hAnsiTheme="minorHAnsi" w:cstheme="minorHAnsi"/>
        </w:rPr>
        <w:t>no</w:t>
      </w:r>
      <w:r w:rsidRPr="00CD77BA">
        <w:rPr>
          <w:rFonts w:asciiTheme="minorHAnsi" w:hAnsiTheme="minorHAnsi" w:cstheme="minorHAnsi"/>
        </w:rPr>
        <w:t>radicular</w:t>
      </w:r>
      <w:proofErr w:type="spellEnd"/>
      <w:r w:rsidRPr="00CD77BA">
        <w:rPr>
          <w:rFonts w:asciiTheme="minorHAnsi" w:hAnsiTheme="minorHAnsi" w:cstheme="minorHAnsi"/>
        </w:rPr>
        <w:t xml:space="preserve"> </w:t>
      </w:r>
      <w:r>
        <w:rPr>
          <w:rFonts w:asciiTheme="minorHAnsi" w:hAnsiTheme="minorHAnsi" w:cstheme="minorHAnsi"/>
        </w:rPr>
        <w:t xml:space="preserve">and biradicular </w:t>
      </w:r>
      <w:r w:rsidRPr="00CD77BA">
        <w:rPr>
          <w:rFonts w:asciiTheme="minorHAnsi" w:hAnsiTheme="minorHAnsi" w:cstheme="minorHAnsi"/>
        </w:rPr>
        <w:t>teeth</w:t>
      </w:r>
      <w:r>
        <w:rPr>
          <w:rFonts w:asciiTheme="minorHAnsi" w:hAnsiTheme="minorHAnsi" w:cstheme="minorHAnsi"/>
        </w:rPr>
        <w:t>.</w:t>
      </w:r>
      <w:r w:rsidR="005671B2">
        <w:rPr>
          <w:rFonts w:asciiTheme="minorHAnsi" w:hAnsiTheme="minorHAnsi" w:cstheme="minorHAnsi"/>
        </w:rPr>
        <w:t xml:space="preserve"> </w:t>
      </w:r>
      <w:r w:rsidR="00961DEB">
        <w:rPr>
          <w:rFonts w:asciiTheme="minorHAnsi" w:hAnsiTheme="minorHAnsi" w:cstheme="minorHAnsi"/>
        </w:rPr>
        <w:t>Course Prerequisite: BDS 440C</w:t>
      </w:r>
      <w:r w:rsidR="005671B2">
        <w:rPr>
          <w:rFonts w:asciiTheme="minorHAnsi" w:hAnsiTheme="minorHAnsi" w:cstheme="minorHAnsi"/>
        </w:rPr>
        <w:t>.</w:t>
      </w:r>
    </w:p>
    <w:p w14:paraId="222D16FC" w14:textId="77777777" w:rsidR="008D3B5F" w:rsidRDefault="008D3B5F" w:rsidP="00961DEB">
      <w:pPr>
        <w:jc w:val="both"/>
        <w:rPr>
          <w:rFonts w:asciiTheme="minorHAnsi" w:hAnsiTheme="minorHAnsi" w:cstheme="minorHAnsi"/>
        </w:rPr>
      </w:pPr>
    </w:p>
    <w:p w14:paraId="264CDFCF" w14:textId="77777777" w:rsidR="003022FC" w:rsidRPr="00A27B2A" w:rsidRDefault="003022FC" w:rsidP="003022FC">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520</w:t>
      </w:r>
      <w:r w:rsidRPr="00A27B2A">
        <w:rPr>
          <w:rFonts w:asciiTheme="minorHAnsi" w:hAnsiTheme="minorHAnsi" w:cstheme="minorHAnsi"/>
          <w:color w:val="2E74B5" w:themeColor="accent5" w:themeShade="BF"/>
        </w:rPr>
        <w:t xml:space="preserve"> Current Development in </w:t>
      </w:r>
      <w:r>
        <w:rPr>
          <w:rFonts w:asciiTheme="minorHAnsi" w:hAnsiTheme="minorHAnsi" w:cstheme="minorHAnsi"/>
          <w:color w:val="2E74B5" w:themeColor="accent5" w:themeShade="BF"/>
        </w:rPr>
        <w:t>O</w:t>
      </w:r>
      <w:r w:rsidRPr="00A27B2A">
        <w:rPr>
          <w:rFonts w:asciiTheme="minorHAnsi" w:hAnsiTheme="minorHAnsi" w:cstheme="minorHAnsi"/>
          <w:color w:val="2E74B5" w:themeColor="accent5" w:themeShade="BF"/>
        </w:rPr>
        <w:t xml:space="preserve">ral and </w:t>
      </w:r>
      <w:r>
        <w:rPr>
          <w:rFonts w:asciiTheme="minorHAnsi" w:hAnsiTheme="minorHAnsi" w:cstheme="minorHAnsi"/>
          <w:color w:val="2E74B5" w:themeColor="accent5" w:themeShade="BF"/>
        </w:rPr>
        <w:t>M</w:t>
      </w:r>
      <w:r w:rsidRPr="00A27B2A">
        <w:rPr>
          <w:rFonts w:asciiTheme="minorHAnsi" w:hAnsiTheme="minorHAnsi" w:cstheme="minorHAnsi"/>
          <w:color w:val="2E74B5" w:themeColor="accent5" w:themeShade="BF"/>
        </w:rPr>
        <w:t xml:space="preserve">axillofacial </w:t>
      </w:r>
      <w:r>
        <w:rPr>
          <w:rFonts w:asciiTheme="minorHAnsi" w:hAnsiTheme="minorHAnsi" w:cstheme="minorHAnsi"/>
          <w:color w:val="2E74B5" w:themeColor="accent5" w:themeShade="BF"/>
        </w:rPr>
        <w:t>S</w:t>
      </w:r>
      <w:r w:rsidRPr="00A27B2A">
        <w:rPr>
          <w:rFonts w:asciiTheme="minorHAnsi" w:hAnsiTheme="minorHAnsi" w:cstheme="minorHAnsi"/>
          <w:color w:val="2E74B5" w:themeColor="accent5" w:themeShade="BF"/>
        </w:rPr>
        <w:t>urgery</w:t>
      </w:r>
    </w:p>
    <w:p w14:paraId="6E32DF43" w14:textId="77777777" w:rsidR="003022FC" w:rsidRPr="00A27B2A" w:rsidRDefault="003022FC" w:rsidP="003022FC">
      <w:pPr>
        <w:pStyle w:val="Heading1"/>
        <w:spacing w:line="240" w:lineRule="auto"/>
        <w:ind w:left="-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 c</w:t>
      </w:r>
      <w:r w:rsidRPr="006235D1">
        <w:rPr>
          <w:rFonts w:asciiTheme="minorHAnsi" w:hAnsiTheme="minorHAnsi" w:cstheme="minorHAnsi"/>
          <w:color w:val="000000" w:themeColor="text1"/>
          <w:sz w:val="24"/>
          <w:szCs w:val="24"/>
        </w:rPr>
        <w:t>redit</w:t>
      </w:r>
    </w:p>
    <w:p w14:paraId="30AC1017" w14:textId="6EF5455D" w:rsidR="003022FC" w:rsidRPr="009D6D56" w:rsidRDefault="003022FC" w:rsidP="003022FC">
      <w:pPr>
        <w:jc w:val="both"/>
        <w:rPr>
          <w:rFonts w:asciiTheme="minorHAnsi" w:hAnsiTheme="minorHAnsi" w:cstheme="minorHAnsi"/>
        </w:rPr>
      </w:pPr>
      <w:r w:rsidRPr="009D6D56">
        <w:rPr>
          <w:rFonts w:asciiTheme="minorHAnsi" w:hAnsiTheme="minorHAnsi" w:cstheme="minorHAnsi"/>
        </w:rPr>
        <w:t>This lecture-based course is designed to give the student exposure to all aspects of the wide and varied scope of oral and maxillofacial surgery. The course also promotes the integration of the basic sciences and medicine into the daily practice of oral and maxillofacial surgery and dentistry.</w:t>
      </w:r>
      <w:r>
        <w:rPr>
          <w:rFonts w:asciiTheme="minorHAnsi" w:hAnsiTheme="minorHAnsi" w:cstheme="minorHAnsi"/>
        </w:rPr>
        <w:t xml:space="preserve"> Course Prerequisite: BDS 420</w:t>
      </w:r>
      <w:r w:rsidR="0096333B">
        <w:rPr>
          <w:rFonts w:asciiTheme="minorHAnsi" w:hAnsiTheme="minorHAnsi" w:cstheme="minorHAnsi"/>
        </w:rPr>
        <w:t>C</w:t>
      </w:r>
      <w:r>
        <w:rPr>
          <w:rFonts w:asciiTheme="minorHAnsi" w:hAnsiTheme="minorHAnsi" w:cstheme="minorHAnsi"/>
        </w:rPr>
        <w:t>.</w:t>
      </w:r>
    </w:p>
    <w:p w14:paraId="03396678" w14:textId="77777777" w:rsidR="003022FC" w:rsidRDefault="003022FC" w:rsidP="00961DEB">
      <w:pPr>
        <w:jc w:val="both"/>
        <w:rPr>
          <w:rFonts w:asciiTheme="minorHAnsi" w:hAnsiTheme="minorHAnsi" w:cstheme="minorHAnsi"/>
        </w:rPr>
      </w:pPr>
    </w:p>
    <w:p w14:paraId="6717B71C" w14:textId="77777777" w:rsidR="00EC3BB7" w:rsidRPr="00A27B2A" w:rsidRDefault="00EC3BB7" w:rsidP="00EC3BB7">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502</w:t>
      </w:r>
      <w:r w:rsidRPr="00A27B2A">
        <w:rPr>
          <w:rFonts w:asciiTheme="minorHAnsi" w:hAnsiTheme="minorHAnsi" w:cstheme="minorHAnsi"/>
          <w:color w:val="2E74B5" w:themeColor="accent5" w:themeShade="BF"/>
        </w:rPr>
        <w:t xml:space="preserve"> Ethics in </w:t>
      </w:r>
      <w:r>
        <w:rPr>
          <w:rFonts w:asciiTheme="minorHAnsi" w:hAnsiTheme="minorHAnsi" w:cstheme="minorHAnsi"/>
          <w:color w:val="2E74B5" w:themeColor="accent5" w:themeShade="BF"/>
        </w:rPr>
        <w:t>D</w:t>
      </w:r>
      <w:r w:rsidRPr="00A27B2A">
        <w:rPr>
          <w:rFonts w:asciiTheme="minorHAnsi" w:hAnsiTheme="minorHAnsi" w:cstheme="minorHAnsi"/>
          <w:color w:val="2E74B5" w:themeColor="accent5" w:themeShade="BF"/>
        </w:rPr>
        <w:t>entistry</w:t>
      </w:r>
    </w:p>
    <w:p w14:paraId="13D88956" w14:textId="77777777" w:rsidR="00EC3BB7" w:rsidRPr="009D6D56" w:rsidRDefault="00EC3BB7" w:rsidP="00EC3BB7">
      <w:pPr>
        <w:jc w:val="both"/>
        <w:rPr>
          <w:rFonts w:asciiTheme="minorHAnsi" w:hAnsiTheme="minorHAnsi" w:cstheme="minorHAnsi"/>
        </w:rPr>
      </w:pPr>
      <w:r w:rsidRPr="009D6D56">
        <w:rPr>
          <w:rFonts w:asciiTheme="minorHAnsi" w:hAnsiTheme="minorHAnsi" w:cstheme="minorHAnsi"/>
        </w:rPr>
        <w:t>1 credit</w:t>
      </w:r>
    </w:p>
    <w:p w14:paraId="75196BC0" w14:textId="213C4AF5" w:rsidR="00EC3BB7" w:rsidRDefault="00EC3BB7" w:rsidP="00EC3BB7">
      <w:pPr>
        <w:jc w:val="both"/>
        <w:rPr>
          <w:rFonts w:asciiTheme="minorHAnsi" w:hAnsiTheme="minorHAnsi" w:cstheme="minorHAnsi"/>
        </w:rPr>
      </w:pPr>
      <w:r w:rsidRPr="009D6D56">
        <w:rPr>
          <w:rFonts w:asciiTheme="minorHAnsi" w:hAnsiTheme="minorHAnsi" w:cstheme="minorHAnsi"/>
        </w:rPr>
        <w:t xml:space="preserve">This course </w:t>
      </w:r>
      <w:r>
        <w:rPr>
          <w:rFonts w:asciiTheme="minorHAnsi" w:hAnsiTheme="minorHAnsi" w:cstheme="minorHAnsi"/>
        </w:rPr>
        <w:t>builds</w:t>
      </w:r>
      <w:r w:rsidRPr="009D6D56">
        <w:rPr>
          <w:rFonts w:asciiTheme="minorHAnsi" w:hAnsiTheme="minorHAnsi" w:cstheme="minorHAnsi"/>
        </w:rPr>
        <w:t xml:space="preserve"> the student's understanding and consideration of ethical issues in dental practice and introduces related legal principles. Through lecture and case discussion, the student will focus on ethical problem-solving in more complex patient-based cases and introduces legal concepts affecting the practice of dentistry including licensure, malpractice, informed consent and refusal, mandatory reporting laws, patient confidentiality and prudent behavior, diversity and discrimination laws. </w:t>
      </w:r>
      <w:r>
        <w:rPr>
          <w:rFonts w:asciiTheme="minorHAnsi" w:hAnsiTheme="minorHAnsi" w:cstheme="minorHAnsi"/>
        </w:rPr>
        <w:t>Course Prerequisite: BDS 404.</w:t>
      </w:r>
    </w:p>
    <w:p w14:paraId="603A8AC1" w14:textId="77777777" w:rsidR="00267839" w:rsidRDefault="00267839" w:rsidP="00EC3BB7">
      <w:pPr>
        <w:jc w:val="both"/>
        <w:rPr>
          <w:rFonts w:asciiTheme="minorHAnsi" w:hAnsiTheme="minorHAnsi" w:cstheme="minorHAnsi"/>
        </w:rPr>
      </w:pPr>
    </w:p>
    <w:p w14:paraId="079C3BA2" w14:textId="77777777" w:rsidR="00267839" w:rsidRPr="00A27B2A" w:rsidRDefault="00267839" w:rsidP="00267839">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504</w:t>
      </w:r>
      <w:r w:rsidRPr="00A27B2A">
        <w:rPr>
          <w:rFonts w:asciiTheme="minorHAnsi" w:hAnsiTheme="minorHAnsi" w:cstheme="minorHAnsi"/>
          <w:color w:val="2E74B5" w:themeColor="accent5" w:themeShade="BF"/>
        </w:rPr>
        <w:t xml:space="preserve"> Geriatric Dentistry </w:t>
      </w:r>
    </w:p>
    <w:p w14:paraId="0FA8746C" w14:textId="77777777" w:rsidR="00267839" w:rsidRPr="009D6D56" w:rsidRDefault="00267839" w:rsidP="00267839">
      <w:pPr>
        <w:jc w:val="both"/>
        <w:rPr>
          <w:rFonts w:asciiTheme="minorHAnsi" w:hAnsiTheme="minorHAnsi" w:cstheme="minorHAnsi"/>
        </w:rPr>
      </w:pPr>
      <w:r w:rsidRPr="009D6D56">
        <w:rPr>
          <w:rFonts w:asciiTheme="minorHAnsi" w:hAnsiTheme="minorHAnsi" w:cstheme="minorHAnsi"/>
        </w:rPr>
        <w:t>1 credit</w:t>
      </w:r>
    </w:p>
    <w:p w14:paraId="4C86FA0C" w14:textId="4FDDAB38" w:rsidR="00267839" w:rsidRPr="009D6D56" w:rsidRDefault="00267839" w:rsidP="00267839">
      <w:pPr>
        <w:jc w:val="both"/>
        <w:rPr>
          <w:rFonts w:asciiTheme="minorHAnsi" w:hAnsiTheme="minorHAnsi" w:cstheme="minorHAnsi"/>
        </w:rPr>
      </w:pPr>
      <w:r w:rsidRPr="009D6D56">
        <w:rPr>
          <w:rFonts w:asciiTheme="minorHAnsi" w:hAnsiTheme="minorHAnsi" w:cstheme="minorHAnsi"/>
        </w:rPr>
        <w:t xml:space="preserve">This course integrates biomedical, clinical, and behavioral science principles into the evaluation and treatment planning of older adults and adults with special needs. This course focuses on patient-centered ways to promote, improve, maintain, and modify oral health care. This course also provides opportunities for critical thinking and foundational knowledge regarding interprofessional care and referrals, the social and behavioral implications of aging, </w:t>
      </w:r>
      <w:r w:rsidRPr="009D6D56">
        <w:rPr>
          <w:rFonts w:asciiTheme="minorHAnsi" w:hAnsiTheme="minorHAnsi" w:cstheme="minorHAnsi"/>
        </w:rPr>
        <w:lastRenderedPageBreak/>
        <w:t xml:space="preserve">polypharmacy, and management of oral health and quality of life for medically compromised older adults and adults living with special needs. </w:t>
      </w:r>
      <w:r>
        <w:rPr>
          <w:rFonts w:asciiTheme="minorHAnsi" w:hAnsiTheme="minorHAnsi" w:cstheme="minorHAnsi"/>
        </w:rPr>
        <w:t>Course Prerequisite: BDS 430.</w:t>
      </w:r>
    </w:p>
    <w:p w14:paraId="71337BA4" w14:textId="77777777" w:rsidR="00267839" w:rsidRPr="009D6D56" w:rsidRDefault="00267839" w:rsidP="00267839">
      <w:pPr>
        <w:jc w:val="both"/>
        <w:rPr>
          <w:rFonts w:asciiTheme="minorHAnsi" w:hAnsiTheme="minorHAnsi" w:cstheme="minorHAnsi"/>
        </w:rPr>
      </w:pPr>
    </w:p>
    <w:p w14:paraId="34AF9AE3" w14:textId="77777777" w:rsidR="00267839" w:rsidRDefault="00267839" w:rsidP="00267839">
      <w:pPr>
        <w:jc w:val="both"/>
        <w:rPr>
          <w:rFonts w:asciiTheme="minorHAnsi" w:hAnsiTheme="minorHAnsi" w:cstheme="minorHAnsi"/>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550C</w:t>
      </w:r>
      <w:r w:rsidRPr="00A27B2A">
        <w:rPr>
          <w:rFonts w:asciiTheme="minorHAnsi" w:hAnsiTheme="minorHAnsi" w:cstheme="minorHAnsi"/>
          <w:color w:val="2E74B5" w:themeColor="accent5" w:themeShade="BF"/>
        </w:rPr>
        <w:t xml:space="preserve"> Comprehensive </w:t>
      </w:r>
      <w:r>
        <w:rPr>
          <w:rFonts w:asciiTheme="minorHAnsi" w:hAnsiTheme="minorHAnsi" w:cstheme="minorHAnsi"/>
          <w:color w:val="2E74B5" w:themeColor="accent5" w:themeShade="BF"/>
        </w:rPr>
        <w:t>C</w:t>
      </w:r>
      <w:r w:rsidRPr="00A27B2A">
        <w:rPr>
          <w:rFonts w:asciiTheme="minorHAnsi" w:hAnsiTheme="minorHAnsi" w:cstheme="minorHAnsi"/>
          <w:color w:val="2E74B5" w:themeColor="accent5" w:themeShade="BF"/>
        </w:rPr>
        <w:t xml:space="preserve">are and </w:t>
      </w:r>
      <w:r>
        <w:rPr>
          <w:rFonts w:asciiTheme="minorHAnsi" w:hAnsiTheme="minorHAnsi" w:cstheme="minorHAnsi"/>
          <w:color w:val="2E74B5" w:themeColor="accent5" w:themeShade="BF"/>
        </w:rPr>
        <w:t>G</w:t>
      </w:r>
      <w:r w:rsidRPr="00A27B2A">
        <w:rPr>
          <w:rFonts w:asciiTheme="minorHAnsi" w:hAnsiTheme="minorHAnsi" w:cstheme="minorHAnsi"/>
          <w:color w:val="2E74B5" w:themeColor="accent5" w:themeShade="BF"/>
        </w:rPr>
        <w:t xml:space="preserve">eneral </w:t>
      </w:r>
      <w:r>
        <w:rPr>
          <w:rFonts w:asciiTheme="minorHAnsi" w:hAnsiTheme="minorHAnsi" w:cstheme="minorHAnsi"/>
          <w:color w:val="2E74B5" w:themeColor="accent5" w:themeShade="BF"/>
        </w:rPr>
        <w:t>D</w:t>
      </w:r>
      <w:r w:rsidRPr="00A27B2A">
        <w:rPr>
          <w:rFonts w:asciiTheme="minorHAnsi" w:hAnsiTheme="minorHAnsi" w:cstheme="minorHAnsi"/>
          <w:color w:val="2E74B5" w:themeColor="accent5" w:themeShade="BF"/>
        </w:rPr>
        <w:t xml:space="preserve">entistry </w:t>
      </w:r>
      <w:r>
        <w:rPr>
          <w:rFonts w:asciiTheme="minorHAnsi" w:hAnsiTheme="minorHAnsi" w:cstheme="minorHAnsi"/>
          <w:color w:val="2E74B5" w:themeColor="accent5" w:themeShade="BF"/>
        </w:rPr>
        <w:t xml:space="preserve">II </w:t>
      </w:r>
    </w:p>
    <w:p w14:paraId="4FD5D5EC" w14:textId="77777777" w:rsidR="00267839" w:rsidRDefault="00267839" w:rsidP="00267839">
      <w:pPr>
        <w:jc w:val="both"/>
        <w:rPr>
          <w:rFonts w:asciiTheme="minorHAnsi" w:hAnsiTheme="minorHAnsi" w:cstheme="minorHAnsi"/>
        </w:rPr>
      </w:pPr>
      <w:r w:rsidRPr="009D6D56">
        <w:rPr>
          <w:rFonts w:asciiTheme="minorHAnsi" w:hAnsiTheme="minorHAnsi" w:cstheme="minorHAnsi"/>
        </w:rPr>
        <w:t>7 credits</w:t>
      </w:r>
    </w:p>
    <w:p w14:paraId="597CA84F" w14:textId="0A17C7F5" w:rsidR="00267839" w:rsidRDefault="00267839" w:rsidP="00267839">
      <w:pPr>
        <w:jc w:val="both"/>
        <w:rPr>
          <w:rFonts w:asciiTheme="minorHAnsi" w:hAnsiTheme="minorHAnsi" w:cstheme="minorHAnsi"/>
        </w:rPr>
      </w:pPr>
      <w:r>
        <w:rPr>
          <w:rFonts w:asciiTheme="minorHAnsi" w:hAnsiTheme="minorHAnsi" w:cstheme="minorHAnsi"/>
        </w:rPr>
        <w:t xml:space="preserve">This clinical training is a continuity of </w:t>
      </w:r>
      <w:r w:rsidRPr="009D6D56">
        <w:rPr>
          <w:rFonts w:asciiTheme="minorHAnsi" w:hAnsiTheme="minorHAnsi" w:cstheme="minorHAnsi"/>
        </w:rPr>
        <w:t>Comprehensive care</w:t>
      </w:r>
      <w:r>
        <w:rPr>
          <w:rFonts w:asciiTheme="minorHAnsi" w:hAnsiTheme="minorHAnsi" w:cstheme="minorHAnsi"/>
        </w:rPr>
        <w:t xml:space="preserve"> and general dentistry I. The student will have to manage more complex treatment cases.</w:t>
      </w:r>
      <w:r w:rsidRPr="009D6D56">
        <w:rPr>
          <w:rFonts w:asciiTheme="minorHAnsi" w:hAnsiTheme="minorHAnsi" w:cstheme="minorHAnsi"/>
        </w:rPr>
        <w:t xml:space="preserve"> The students' knowledge and practical skills will be assessed by the supervisors during clinical practice. To "Pass" this course the students must have done a number of required clinical work.</w:t>
      </w:r>
      <w:r>
        <w:rPr>
          <w:rFonts w:asciiTheme="minorHAnsi" w:hAnsiTheme="minorHAnsi" w:cstheme="minorHAnsi"/>
        </w:rPr>
        <w:t xml:space="preserve"> Course Prerequisite: BDS 450C.</w:t>
      </w:r>
    </w:p>
    <w:p w14:paraId="6A48D83B" w14:textId="77777777" w:rsidR="00267839" w:rsidRDefault="00267839" w:rsidP="00EC3BB7">
      <w:pPr>
        <w:jc w:val="both"/>
        <w:rPr>
          <w:rFonts w:asciiTheme="minorHAnsi" w:hAnsiTheme="minorHAnsi" w:cstheme="minorHAnsi"/>
        </w:rPr>
      </w:pPr>
    </w:p>
    <w:p w14:paraId="4C676417" w14:textId="77777777" w:rsidR="009A5102" w:rsidRPr="00A27B2A" w:rsidRDefault="009A5102" w:rsidP="009A5102">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552C</w:t>
      </w:r>
      <w:r w:rsidRPr="00A27B2A">
        <w:rPr>
          <w:rFonts w:asciiTheme="minorHAnsi" w:hAnsiTheme="minorHAnsi" w:cstheme="minorHAnsi"/>
          <w:color w:val="2E74B5" w:themeColor="accent5" w:themeShade="BF"/>
        </w:rPr>
        <w:t xml:space="preserve"> Community </w:t>
      </w:r>
      <w:r>
        <w:rPr>
          <w:rFonts w:asciiTheme="minorHAnsi" w:hAnsiTheme="minorHAnsi" w:cstheme="minorHAnsi"/>
          <w:color w:val="2E74B5" w:themeColor="accent5" w:themeShade="BF"/>
        </w:rPr>
        <w:t>D</w:t>
      </w:r>
      <w:r w:rsidRPr="00A27B2A">
        <w:rPr>
          <w:rFonts w:asciiTheme="minorHAnsi" w:hAnsiTheme="minorHAnsi" w:cstheme="minorHAnsi"/>
          <w:color w:val="2E74B5" w:themeColor="accent5" w:themeShade="BF"/>
        </w:rPr>
        <w:t xml:space="preserve">ental </w:t>
      </w:r>
      <w:r>
        <w:rPr>
          <w:rFonts w:asciiTheme="minorHAnsi" w:hAnsiTheme="minorHAnsi" w:cstheme="minorHAnsi"/>
          <w:color w:val="2E74B5" w:themeColor="accent5" w:themeShade="BF"/>
        </w:rPr>
        <w:t>P</w:t>
      </w:r>
      <w:r w:rsidRPr="00A27B2A">
        <w:rPr>
          <w:rFonts w:asciiTheme="minorHAnsi" w:hAnsiTheme="minorHAnsi" w:cstheme="minorHAnsi"/>
          <w:color w:val="2E74B5" w:themeColor="accent5" w:themeShade="BF"/>
        </w:rPr>
        <w:t xml:space="preserve">ractice </w:t>
      </w:r>
    </w:p>
    <w:p w14:paraId="357797F4" w14:textId="77777777" w:rsidR="009A5102" w:rsidRPr="009D6D56" w:rsidRDefault="009A5102" w:rsidP="009A5102">
      <w:pPr>
        <w:jc w:val="both"/>
        <w:rPr>
          <w:rFonts w:asciiTheme="minorHAnsi" w:hAnsiTheme="minorHAnsi" w:cstheme="minorHAnsi"/>
        </w:rPr>
      </w:pPr>
      <w:r w:rsidRPr="009D6D56">
        <w:rPr>
          <w:rFonts w:asciiTheme="minorHAnsi" w:hAnsiTheme="minorHAnsi" w:cstheme="minorHAnsi"/>
        </w:rPr>
        <w:t>2 credits</w:t>
      </w:r>
    </w:p>
    <w:p w14:paraId="480D3E10" w14:textId="77777777" w:rsidR="009A5102" w:rsidRPr="009D6D56" w:rsidRDefault="009A5102" w:rsidP="009A5102">
      <w:pPr>
        <w:jc w:val="both"/>
        <w:rPr>
          <w:rFonts w:asciiTheme="minorHAnsi" w:hAnsiTheme="minorHAnsi" w:cstheme="minorHAnsi"/>
        </w:rPr>
      </w:pPr>
      <w:r w:rsidRPr="009D6D56">
        <w:rPr>
          <w:rFonts w:asciiTheme="minorHAnsi" w:hAnsiTheme="minorHAnsi" w:cstheme="minorHAnsi"/>
        </w:rPr>
        <w:t>Clinical experiences allow students to apply knowledge and develop competencies related to oral health promotion and disease prevention activities with individual patients. This course also provides the students with experience in treating diverse patient populations.</w:t>
      </w:r>
    </w:p>
    <w:p w14:paraId="3F12BE29" w14:textId="77777777" w:rsidR="009A5102" w:rsidRPr="009D6D56" w:rsidRDefault="009A5102" w:rsidP="009A5102">
      <w:pPr>
        <w:jc w:val="both"/>
        <w:rPr>
          <w:rFonts w:asciiTheme="minorHAnsi" w:hAnsiTheme="minorHAnsi" w:cstheme="minorHAnsi"/>
        </w:rPr>
      </w:pPr>
      <w:r w:rsidRPr="009D6D56">
        <w:rPr>
          <w:rFonts w:asciiTheme="minorHAnsi" w:hAnsiTheme="minorHAnsi" w:cstheme="minorHAnsi"/>
        </w:rPr>
        <w:t xml:space="preserve">Students might be assigned to alternative treatment settings such as Community Health Centers or Hospital-based dental clinics. </w:t>
      </w:r>
      <w:r>
        <w:rPr>
          <w:rFonts w:asciiTheme="minorHAnsi" w:hAnsiTheme="minorHAnsi" w:cstheme="minorHAnsi"/>
        </w:rPr>
        <w:t>Course Prerequisite or Corequisite: BDS 450C.</w:t>
      </w:r>
    </w:p>
    <w:p w14:paraId="057CEDFE" w14:textId="77777777" w:rsidR="003022FC" w:rsidRDefault="003022FC" w:rsidP="00961DEB">
      <w:pPr>
        <w:jc w:val="both"/>
        <w:rPr>
          <w:rFonts w:asciiTheme="minorHAnsi" w:hAnsiTheme="minorHAnsi" w:cstheme="minorHAnsi"/>
        </w:rPr>
      </w:pPr>
    </w:p>
    <w:p w14:paraId="3A9CB1A8" w14:textId="77777777" w:rsidR="00C26A13" w:rsidRPr="00A27B2A" w:rsidRDefault="00C26A13" w:rsidP="00C26A13">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554C</w:t>
      </w:r>
      <w:r w:rsidRPr="00A27B2A">
        <w:rPr>
          <w:rFonts w:asciiTheme="minorHAnsi" w:hAnsiTheme="minorHAnsi" w:cstheme="minorHAnsi"/>
          <w:color w:val="2E74B5" w:themeColor="accent5" w:themeShade="BF"/>
        </w:rPr>
        <w:t xml:space="preserve"> Treatment </w:t>
      </w:r>
      <w:r>
        <w:rPr>
          <w:rFonts w:asciiTheme="minorHAnsi" w:hAnsiTheme="minorHAnsi" w:cstheme="minorHAnsi"/>
          <w:color w:val="2E74B5" w:themeColor="accent5" w:themeShade="BF"/>
        </w:rPr>
        <w:t>P</w:t>
      </w:r>
      <w:r w:rsidRPr="00A27B2A">
        <w:rPr>
          <w:rFonts w:asciiTheme="minorHAnsi" w:hAnsiTheme="minorHAnsi" w:cstheme="minorHAnsi"/>
          <w:color w:val="2E74B5" w:themeColor="accent5" w:themeShade="BF"/>
        </w:rPr>
        <w:t xml:space="preserve">lanning and </w:t>
      </w:r>
      <w:r>
        <w:rPr>
          <w:rFonts w:asciiTheme="minorHAnsi" w:hAnsiTheme="minorHAnsi" w:cstheme="minorHAnsi"/>
          <w:color w:val="2E74B5" w:themeColor="accent5" w:themeShade="BF"/>
        </w:rPr>
        <w:t>C</w:t>
      </w:r>
      <w:r w:rsidRPr="00A27B2A">
        <w:rPr>
          <w:rFonts w:asciiTheme="minorHAnsi" w:hAnsiTheme="minorHAnsi" w:cstheme="minorHAnsi"/>
          <w:color w:val="2E74B5" w:themeColor="accent5" w:themeShade="BF"/>
        </w:rPr>
        <w:t xml:space="preserve">ase </w:t>
      </w:r>
      <w:r>
        <w:rPr>
          <w:rFonts w:asciiTheme="minorHAnsi" w:hAnsiTheme="minorHAnsi" w:cstheme="minorHAnsi"/>
          <w:color w:val="2E74B5" w:themeColor="accent5" w:themeShade="BF"/>
        </w:rPr>
        <w:t>P</w:t>
      </w:r>
      <w:r w:rsidRPr="00A27B2A">
        <w:rPr>
          <w:rFonts w:asciiTheme="minorHAnsi" w:hAnsiTheme="minorHAnsi" w:cstheme="minorHAnsi"/>
          <w:color w:val="2E74B5" w:themeColor="accent5" w:themeShade="BF"/>
        </w:rPr>
        <w:t xml:space="preserve">resentations </w:t>
      </w:r>
    </w:p>
    <w:p w14:paraId="2858524C" w14:textId="77777777" w:rsidR="00C26A13" w:rsidRPr="009D6D56" w:rsidRDefault="00C26A13" w:rsidP="00C26A13">
      <w:pPr>
        <w:jc w:val="both"/>
        <w:rPr>
          <w:rFonts w:asciiTheme="minorHAnsi" w:hAnsiTheme="minorHAnsi" w:cstheme="minorHAnsi"/>
        </w:rPr>
      </w:pPr>
      <w:r w:rsidRPr="009D6D56">
        <w:rPr>
          <w:rFonts w:asciiTheme="minorHAnsi" w:hAnsiTheme="minorHAnsi" w:cstheme="minorHAnsi"/>
        </w:rPr>
        <w:t>3 credits</w:t>
      </w:r>
    </w:p>
    <w:p w14:paraId="5F5A0666" w14:textId="0EF0294E" w:rsidR="00C26A13" w:rsidRDefault="00C26A13" w:rsidP="00C26A13">
      <w:pPr>
        <w:jc w:val="both"/>
        <w:rPr>
          <w:rFonts w:asciiTheme="minorHAnsi" w:hAnsiTheme="minorHAnsi" w:cstheme="minorHAnsi"/>
        </w:rPr>
      </w:pPr>
      <w:r w:rsidRPr="009D6D56">
        <w:rPr>
          <w:rFonts w:asciiTheme="minorHAnsi" w:hAnsiTheme="minorHAnsi" w:cstheme="minorHAnsi"/>
        </w:rPr>
        <w:t xml:space="preserve">This Faculty supervised course comprises </w:t>
      </w:r>
      <w:r>
        <w:rPr>
          <w:rFonts w:asciiTheme="minorHAnsi" w:hAnsiTheme="minorHAnsi" w:cstheme="minorHAnsi"/>
        </w:rPr>
        <w:t>clinical case presentations</w:t>
      </w:r>
      <w:r w:rsidRPr="009D6D56">
        <w:rPr>
          <w:rFonts w:asciiTheme="minorHAnsi" w:hAnsiTheme="minorHAnsi" w:cstheme="minorHAnsi"/>
        </w:rPr>
        <w:t>, case-based learning, and treatment planning seminars. Through these activities, students learn skills to evaluate a patient's needs and develop an orderly, prioritized, and sequential course of problem-based treatment. The student learns to present this information in a way that enables the patient to conceptualize what treatment he or she requires and to co-participate in an informed fashion in developing their treatment plan. Students should develop realistic goals and expectations for patients and dentists through participation in this course. The seminar presentation requires a conversation about the patient's medical or physical condition demonstrating the student's knowledge of biomedical science. The students are required to support a treatment concept, procedure, or material choice proposed in their patient's therapy and support their decisions based on the available evidence in the dental literature. Students will prepare case presentations delivered via PowerPoint to other students and subjected to questions and debate; they will demonstrate their communication skills and comprehensive understanding of the presented material before peers and Faculty.</w:t>
      </w:r>
      <w:r>
        <w:rPr>
          <w:rFonts w:asciiTheme="minorHAnsi" w:hAnsiTheme="minorHAnsi" w:cstheme="minorHAnsi"/>
        </w:rPr>
        <w:t xml:space="preserve"> Course Prerequisite: BDS </w:t>
      </w:r>
      <w:r w:rsidR="00FF3D51">
        <w:rPr>
          <w:rFonts w:asciiTheme="minorHAnsi" w:hAnsiTheme="minorHAnsi" w:cstheme="minorHAnsi"/>
        </w:rPr>
        <w:t>5</w:t>
      </w:r>
      <w:r>
        <w:rPr>
          <w:rFonts w:asciiTheme="minorHAnsi" w:hAnsiTheme="minorHAnsi" w:cstheme="minorHAnsi"/>
        </w:rPr>
        <w:t>50</w:t>
      </w:r>
      <w:r w:rsidR="00FF3D51">
        <w:rPr>
          <w:rFonts w:asciiTheme="minorHAnsi" w:hAnsiTheme="minorHAnsi" w:cstheme="minorHAnsi"/>
        </w:rPr>
        <w:t>C</w:t>
      </w:r>
      <w:r>
        <w:rPr>
          <w:rFonts w:asciiTheme="minorHAnsi" w:hAnsiTheme="minorHAnsi" w:cstheme="minorHAnsi"/>
        </w:rPr>
        <w:t>.</w:t>
      </w:r>
    </w:p>
    <w:p w14:paraId="63F19408" w14:textId="77777777" w:rsidR="003022FC" w:rsidRDefault="003022FC" w:rsidP="00961DEB">
      <w:pPr>
        <w:jc w:val="both"/>
        <w:rPr>
          <w:rFonts w:asciiTheme="minorHAnsi" w:hAnsiTheme="minorHAnsi" w:cstheme="minorHAnsi"/>
        </w:rPr>
      </w:pPr>
    </w:p>
    <w:p w14:paraId="6C5729F0" w14:textId="77777777" w:rsidR="002538EF" w:rsidRPr="00A85378" w:rsidRDefault="002538EF" w:rsidP="002538EF">
      <w:pPr>
        <w:jc w:val="both"/>
        <w:rPr>
          <w:rFonts w:asciiTheme="minorHAnsi" w:hAnsiTheme="minorHAnsi" w:cstheme="minorHAnsi"/>
          <w:color w:val="2E74B5" w:themeColor="accent5" w:themeShade="BF"/>
          <w:szCs w:val="22"/>
        </w:rPr>
      </w:pPr>
      <w:r w:rsidRPr="00A85378">
        <w:rPr>
          <w:rFonts w:asciiTheme="minorHAnsi" w:hAnsiTheme="minorHAnsi" w:cstheme="minorHAnsi"/>
          <w:color w:val="2E74B5" w:themeColor="accent5" w:themeShade="BF"/>
          <w:szCs w:val="22"/>
        </w:rPr>
        <w:t xml:space="preserve">BDS </w:t>
      </w:r>
      <w:r>
        <w:rPr>
          <w:rFonts w:asciiTheme="minorHAnsi" w:hAnsiTheme="minorHAnsi" w:cstheme="minorHAnsi"/>
          <w:color w:val="2E74B5" w:themeColor="accent5" w:themeShade="BF"/>
          <w:szCs w:val="22"/>
        </w:rPr>
        <w:t>570</w:t>
      </w:r>
      <w:r w:rsidRPr="00A85378">
        <w:rPr>
          <w:rFonts w:asciiTheme="minorHAnsi" w:hAnsiTheme="minorHAnsi" w:cstheme="minorHAnsi"/>
          <w:color w:val="2E74B5" w:themeColor="accent5" w:themeShade="BF"/>
          <w:szCs w:val="22"/>
        </w:rPr>
        <w:t xml:space="preserve"> Oral </w:t>
      </w:r>
      <w:r>
        <w:rPr>
          <w:rFonts w:asciiTheme="minorHAnsi" w:hAnsiTheme="minorHAnsi" w:cstheme="minorHAnsi"/>
          <w:color w:val="2E74B5" w:themeColor="accent5" w:themeShade="BF"/>
          <w:szCs w:val="22"/>
        </w:rPr>
        <w:t>M</w:t>
      </w:r>
      <w:r w:rsidRPr="00A85378">
        <w:rPr>
          <w:rFonts w:asciiTheme="minorHAnsi" w:hAnsiTheme="minorHAnsi" w:cstheme="minorHAnsi"/>
          <w:color w:val="2E74B5" w:themeColor="accent5" w:themeShade="BF"/>
          <w:szCs w:val="22"/>
        </w:rPr>
        <w:t>edicine II</w:t>
      </w:r>
      <w:r>
        <w:rPr>
          <w:rFonts w:asciiTheme="minorHAnsi" w:hAnsiTheme="minorHAnsi" w:cstheme="minorHAnsi"/>
          <w:color w:val="2E74B5" w:themeColor="accent5" w:themeShade="BF"/>
          <w:szCs w:val="22"/>
        </w:rPr>
        <w:t>I</w:t>
      </w:r>
    </w:p>
    <w:p w14:paraId="66F0BEA4" w14:textId="77777777" w:rsidR="002538EF" w:rsidRPr="009D6D56" w:rsidRDefault="002538EF" w:rsidP="002538EF">
      <w:pPr>
        <w:jc w:val="both"/>
        <w:rPr>
          <w:rFonts w:asciiTheme="minorHAnsi" w:hAnsiTheme="minorHAnsi" w:cstheme="minorHAnsi"/>
          <w:szCs w:val="22"/>
        </w:rPr>
      </w:pPr>
      <w:r>
        <w:rPr>
          <w:rFonts w:asciiTheme="minorHAnsi" w:hAnsiTheme="minorHAnsi" w:cstheme="minorHAnsi"/>
          <w:szCs w:val="22"/>
        </w:rPr>
        <w:t>2</w:t>
      </w:r>
      <w:r w:rsidRPr="009D6D56">
        <w:rPr>
          <w:rFonts w:asciiTheme="minorHAnsi" w:hAnsiTheme="minorHAnsi" w:cstheme="minorHAnsi"/>
          <w:szCs w:val="22"/>
        </w:rPr>
        <w:t xml:space="preserve"> credit</w:t>
      </w:r>
      <w:r>
        <w:rPr>
          <w:rFonts w:asciiTheme="minorHAnsi" w:hAnsiTheme="minorHAnsi" w:cstheme="minorHAnsi"/>
          <w:szCs w:val="22"/>
        </w:rPr>
        <w:t>s</w:t>
      </w:r>
    </w:p>
    <w:p w14:paraId="3CCE8D7E" w14:textId="75BB941C" w:rsidR="002538EF" w:rsidRPr="009B3221" w:rsidRDefault="002538EF" w:rsidP="002538EF">
      <w:pPr>
        <w:jc w:val="both"/>
        <w:rPr>
          <w:rFonts w:asciiTheme="minorHAnsi" w:hAnsiTheme="minorHAnsi" w:cstheme="minorHAnsi"/>
        </w:rPr>
      </w:pPr>
      <w:r w:rsidRPr="009D6D56">
        <w:rPr>
          <w:rFonts w:asciiTheme="minorHAnsi" w:hAnsiTheme="minorHAnsi" w:cstheme="minorHAnsi"/>
          <w:szCs w:val="22"/>
        </w:rPr>
        <w:t xml:space="preserve">This lecture course is a continuity of Oral </w:t>
      </w:r>
      <w:r>
        <w:rPr>
          <w:rFonts w:asciiTheme="minorHAnsi" w:hAnsiTheme="minorHAnsi" w:cstheme="minorHAnsi"/>
          <w:szCs w:val="22"/>
        </w:rPr>
        <w:t>M</w:t>
      </w:r>
      <w:r w:rsidRPr="009D6D56">
        <w:rPr>
          <w:rFonts w:asciiTheme="minorHAnsi" w:hAnsiTheme="minorHAnsi" w:cstheme="minorHAnsi"/>
          <w:szCs w:val="22"/>
        </w:rPr>
        <w:t>edicine I</w:t>
      </w:r>
      <w:r>
        <w:rPr>
          <w:rFonts w:asciiTheme="minorHAnsi" w:hAnsiTheme="minorHAnsi" w:cstheme="minorHAnsi"/>
          <w:szCs w:val="22"/>
        </w:rPr>
        <w:t>I</w:t>
      </w:r>
      <w:r w:rsidRPr="009D6D56">
        <w:rPr>
          <w:rFonts w:asciiTheme="minorHAnsi" w:hAnsiTheme="minorHAnsi" w:cstheme="minorHAnsi"/>
          <w:szCs w:val="22"/>
        </w:rPr>
        <w:t xml:space="preserve">, it emphasizes on congenital and hereditary disorders involving tissues of orofacial region, cysts, neoplasms, </w:t>
      </w:r>
      <w:proofErr w:type="spellStart"/>
      <w:r w:rsidRPr="009D6D56">
        <w:rPr>
          <w:rFonts w:asciiTheme="minorHAnsi" w:hAnsiTheme="minorHAnsi" w:cstheme="minorHAnsi"/>
          <w:szCs w:val="22"/>
        </w:rPr>
        <w:t>odontomes</w:t>
      </w:r>
      <w:proofErr w:type="spellEnd"/>
      <w:r w:rsidRPr="009D6D56">
        <w:rPr>
          <w:rFonts w:asciiTheme="minorHAnsi" w:hAnsiTheme="minorHAnsi" w:cstheme="minorHAnsi"/>
          <w:szCs w:val="22"/>
        </w:rPr>
        <w:t xml:space="preserve"> and fibro-osseous lesions, forensic odontology, premalignant and malignant lesion of orofacial region.</w:t>
      </w:r>
      <w:r>
        <w:rPr>
          <w:rFonts w:asciiTheme="minorHAnsi" w:hAnsiTheme="minorHAnsi" w:cstheme="minorHAnsi"/>
          <w:szCs w:val="22"/>
        </w:rPr>
        <w:t xml:space="preserve"> </w:t>
      </w:r>
      <w:r w:rsidRPr="009D6D56">
        <w:rPr>
          <w:rFonts w:asciiTheme="minorHAnsi" w:hAnsiTheme="minorHAnsi" w:cstheme="minorHAnsi"/>
          <w:szCs w:val="22"/>
        </w:rPr>
        <w:t xml:space="preserve">This course aims to develop students' competency using critical thinking and problem-solving related to the comprehensive care of patients with oral diseases. </w:t>
      </w:r>
      <w:r w:rsidRPr="00EE0996">
        <w:rPr>
          <w:rFonts w:asciiTheme="minorHAnsi" w:hAnsiTheme="minorHAnsi" w:cstheme="minorHAnsi"/>
        </w:rPr>
        <w:t xml:space="preserve">Course Prerequisite: </w:t>
      </w:r>
      <w:r>
        <w:rPr>
          <w:rFonts w:asciiTheme="minorHAnsi" w:hAnsiTheme="minorHAnsi" w:cstheme="minorHAnsi"/>
        </w:rPr>
        <w:t>BDS 470C.</w:t>
      </w:r>
    </w:p>
    <w:p w14:paraId="452AD37B" w14:textId="77777777" w:rsidR="003022FC" w:rsidRDefault="003022FC" w:rsidP="00961DEB">
      <w:pPr>
        <w:jc w:val="both"/>
        <w:rPr>
          <w:rFonts w:asciiTheme="minorHAnsi" w:hAnsiTheme="minorHAnsi" w:cstheme="minorHAnsi"/>
        </w:rPr>
      </w:pPr>
    </w:p>
    <w:p w14:paraId="69D1D29D" w14:textId="77777777" w:rsidR="002538EF" w:rsidRDefault="002538EF" w:rsidP="002538EF">
      <w:pPr>
        <w:jc w:val="both"/>
        <w:rPr>
          <w:rFonts w:asciiTheme="minorHAnsi" w:hAnsiTheme="minorHAnsi" w:cstheme="minorHAnsi"/>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592C</w:t>
      </w:r>
      <w:r w:rsidRPr="00A27B2A">
        <w:rPr>
          <w:rFonts w:asciiTheme="minorHAnsi" w:hAnsiTheme="minorHAnsi" w:cstheme="minorHAnsi"/>
          <w:color w:val="2E74B5" w:themeColor="accent5" w:themeShade="BF"/>
        </w:rPr>
        <w:t xml:space="preserve"> Clinical Pediatric Dentistry I</w:t>
      </w:r>
      <w:r>
        <w:rPr>
          <w:rFonts w:asciiTheme="minorHAnsi" w:hAnsiTheme="minorHAnsi" w:cstheme="minorHAnsi"/>
          <w:color w:val="2E74B5" w:themeColor="accent5" w:themeShade="BF"/>
        </w:rPr>
        <w:t>I</w:t>
      </w:r>
      <w:r w:rsidRPr="00A27B2A">
        <w:rPr>
          <w:rFonts w:asciiTheme="minorHAnsi" w:hAnsiTheme="minorHAnsi" w:cstheme="minorHAnsi"/>
          <w:color w:val="2E74B5" w:themeColor="accent5" w:themeShade="BF"/>
        </w:rPr>
        <w:t xml:space="preserve"> </w:t>
      </w:r>
    </w:p>
    <w:p w14:paraId="3189BB0F" w14:textId="77777777" w:rsidR="002538EF" w:rsidRPr="009D6D56" w:rsidRDefault="002538EF" w:rsidP="002538EF">
      <w:pPr>
        <w:jc w:val="both"/>
        <w:rPr>
          <w:rFonts w:asciiTheme="minorHAnsi" w:hAnsiTheme="minorHAnsi" w:cstheme="minorHAnsi"/>
        </w:rPr>
      </w:pPr>
      <w:r w:rsidRPr="009D6D56">
        <w:rPr>
          <w:rFonts w:asciiTheme="minorHAnsi" w:hAnsiTheme="minorHAnsi" w:cstheme="minorHAnsi"/>
        </w:rPr>
        <w:lastRenderedPageBreak/>
        <w:t>2 credits</w:t>
      </w:r>
    </w:p>
    <w:p w14:paraId="0BDA091E" w14:textId="589F5097" w:rsidR="002538EF" w:rsidRPr="009D6D56" w:rsidRDefault="002538EF" w:rsidP="002538EF">
      <w:pPr>
        <w:jc w:val="both"/>
        <w:rPr>
          <w:rFonts w:asciiTheme="minorHAnsi" w:hAnsiTheme="minorHAnsi" w:cstheme="minorHAnsi"/>
        </w:rPr>
      </w:pPr>
      <w:r w:rsidRPr="009D6D56">
        <w:rPr>
          <w:rFonts w:asciiTheme="minorHAnsi" w:hAnsiTheme="minorHAnsi" w:cstheme="minorHAnsi"/>
        </w:rPr>
        <w:t xml:space="preserve">This </w:t>
      </w:r>
      <w:r>
        <w:rPr>
          <w:rFonts w:asciiTheme="minorHAnsi" w:hAnsiTheme="minorHAnsi" w:cstheme="minorHAnsi"/>
        </w:rPr>
        <w:t xml:space="preserve">clinical training is a </w:t>
      </w:r>
      <w:r w:rsidR="00FC0DF9">
        <w:rPr>
          <w:rFonts w:asciiTheme="minorHAnsi" w:hAnsiTheme="minorHAnsi" w:cstheme="minorHAnsi"/>
        </w:rPr>
        <w:t>continuity course</w:t>
      </w:r>
      <w:r>
        <w:rPr>
          <w:rFonts w:asciiTheme="minorHAnsi" w:hAnsiTheme="minorHAnsi" w:cstheme="minorHAnsi"/>
        </w:rPr>
        <w:t xml:space="preserve"> of Clinical </w:t>
      </w:r>
      <w:r w:rsidRPr="009D6D56">
        <w:rPr>
          <w:rFonts w:asciiTheme="minorHAnsi" w:hAnsiTheme="minorHAnsi" w:cstheme="minorHAnsi"/>
        </w:rPr>
        <w:t xml:space="preserve">Pediatric Dentistry </w:t>
      </w:r>
      <w:r>
        <w:rPr>
          <w:rFonts w:asciiTheme="minorHAnsi" w:hAnsiTheme="minorHAnsi" w:cstheme="minorHAnsi"/>
        </w:rPr>
        <w:t xml:space="preserve">I. Students will be trained under supervision for treating pediatric </w:t>
      </w:r>
      <w:r w:rsidRPr="009D6D56">
        <w:rPr>
          <w:rFonts w:asciiTheme="minorHAnsi" w:hAnsiTheme="minorHAnsi" w:cstheme="minorHAnsi"/>
        </w:rPr>
        <w:t xml:space="preserve">Special Needs </w:t>
      </w:r>
      <w:r>
        <w:rPr>
          <w:rFonts w:asciiTheme="minorHAnsi" w:hAnsiTheme="minorHAnsi" w:cstheme="minorHAnsi"/>
        </w:rPr>
        <w:t>patients</w:t>
      </w:r>
      <w:r w:rsidRPr="009D6D56">
        <w:rPr>
          <w:rFonts w:asciiTheme="minorHAnsi" w:hAnsiTheme="minorHAnsi" w:cstheme="minorHAnsi"/>
        </w:rPr>
        <w:t xml:space="preserve"> </w:t>
      </w:r>
      <w:r>
        <w:rPr>
          <w:rFonts w:asciiTheme="minorHAnsi" w:hAnsiTheme="minorHAnsi" w:cstheme="minorHAnsi"/>
        </w:rPr>
        <w:t>for</w:t>
      </w:r>
      <w:r w:rsidRPr="009D6D56">
        <w:rPr>
          <w:rFonts w:asciiTheme="minorHAnsi" w:hAnsiTheme="minorHAnsi" w:cstheme="minorHAnsi"/>
        </w:rPr>
        <w:t xml:space="preserve"> preventive and restorative dentistry, treatment planning, </w:t>
      </w:r>
      <w:r>
        <w:rPr>
          <w:rFonts w:asciiTheme="minorHAnsi" w:hAnsiTheme="minorHAnsi" w:cstheme="minorHAnsi"/>
        </w:rPr>
        <w:t xml:space="preserve">and </w:t>
      </w:r>
      <w:r w:rsidRPr="009D6D56">
        <w:rPr>
          <w:rFonts w:asciiTheme="minorHAnsi" w:hAnsiTheme="minorHAnsi" w:cstheme="minorHAnsi"/>
        </w:rPr>
        <w:t>behavior management</w:t>
      </w:r>
      <w:r>
        <w:rPr>
          <w:rFonts w:asciiTheme="minorHAnsi" w:hAnsiTheme="minorHAnsi" w:cstheme="minorHAnsi"/>
        </w:rPr>
        <w:t>.</w:t>
      </w:r>
      <w:r w:rsidRPr="009D6D56">
        <w:rPr>
          <w:rFonts w:asciiTheme="minorHAnsi" w:hAnsiTheme="minorHAnsi" w:cstheme="minorHAnsi"/>
        </w:rPr>
        <w:t xml:space="preserve"> </w:t>
      </w:r>
      <w:r>
        <w:rPr>
          <w:rFonts w:asciiTheme="minorHAnsi" w:hAnsiTheme="minorHAnsi" w:cstheme="minorHAnsi"/>
        </w:rPr>
        <w:t>They will do rotation training to treat</w:t>
      </w:r>
      <w:r w:rsidRPr="009D6D56">
        <w:rPr>
          <w:rFonts w:asciiTheme="minorHAnsi" w:hAnsiTheme="minorHAnsi" w:cstheme="minorHAnsi"/>
        </w:rPr>
        <w:t xml:space="preserve"> traumatic dental injuries at the children's dentistry clinics.</w:t>
      </w:r>
      <w:r w:rsidRPr="00593138">
        <w:rPr>
          <w:rFonts w:asciiTheme="minorHAnsi" w:hAnsiTheme="minorHAnsi" w:cstheme="minorHAnsi"/>
        </w:rPr>
        <w:t xml:space="preserve"> </w:t>
      </w:r>
      <w:r>
        <w:rPr>
          <w:rFonts w:asciiTheme="minorHAnsi" w:hAnsiTheme="minorHAnsi" w:cstheme="minorHAnsi"/>
        </w:rPr>
        <w:t>Course Prerequisite: BDS 590C.</w:t>
      </w:r>
    </w:p>
    <w:p w14:paraId="71E86C9E" w14:textId="77777777" w:rsidR="003022FC" w:rsidRDefault="003022FC" w:rsidP="00961DEB">
      <w:pPr>
        <w:jc w:val="both"/>
        <w:rPr>
          <w:rFonts w:asciiTheme="minorHAnsi" w:hAnsiTheme="minorHAnsi" w:cstheme="minorHAnsi"/>
        </w:rPr>
      </w:pPr>
    </w:p>
    <w:p w14:paraId="040248FE" w14:textId="77777777" w:rsidR="0075395A" w:rsidRDefault="0075395A" w:rsidP="0075395A">
      <w:pPr>
        <w:jc w:val="both"/>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597C</w:t>
      </w:r>
      <w:r w:rsidRPr="00A27B2A">
        <w:rPr>
          <w:rFonts w:asciiTheme="minorHAnsi" w:hAnsiTheme="minorHAnsi" w:cstheme="minorHAnsi"/>
          <w:color w:val="2E74B5" w:themeColor="accent5" w:themeShade="BF"/>
        </w:rPr>
        <w:t xml:space="preserve"> Clinical Orthodontics II </w:t>
      </w:r>
    </w:p>
    <w:p w14:paraId="66B6F257" w14:textId="77777777" w:rsidR="0075395A" w:rsidRPr="009D6D56" w:rsidRDefault="0075395A" w:rsidP="0075395A">
      <w:pPr>
        <w:jc w:val="both"/>
        <w:rPr>
          <w:rFonts w:asciiTheme="minorHAnsi" w:hAnsiTheme="minorHAnsi" w:cstheme="minorHAnsi"/>
        </w:rPr>
      </w:pPr>
      <w:r w:rsidRPr="009D6D56">
        <w:rPr>
          <w:rFonts w:asciiTheme="minorHAnsi" w:hAnsiTheme="minorHAnsi" w:cstheme="minorHAnsi"/>
        </w:rPr>
        <w:t>1 credit</w:t>
      </w:r>
    </w:p>
    <w:p w14:paraId="137BEB0B" w14:textId="2285AA2F" w:rsidR="0075395A" w:rsidRPr="009D6D56" w:rsidRDefault="0075395A" w:rsidP="0075395A">
      <w:pPr>
        <w:jc w:val="both"/>
        <w:rPr>
          <w:rFonts w:asciiTheme="minorHAnsi" w:hAnsiTheme="minorHAnsi" w:cstheme="minorHAnsi"/>
        </w:rPr>
      </w:pPr>
      <w:r>
        <w:rPr>
          <w:rFonts w:asciiTheme="minorHAnsi" w:hAnsiTheme="minorHAnsi" w:cstheme="minorHAnsi"/>
        </w:rPr>
        <w:t>This clinical course is a continuity of clinical orthodontics I, it allows t</w:t>
      </w:r>
      <w:r w:rsidRPr="009D6D56">
        <w:rPr>
          <w:rFonts w:asciiTheme="minorHAnsi" w:hAnsiTheme="minorHAnsi" w:cstheme="minorHAnsi"/>
        </w:rPr>
        <w:t xml:space="preserve">he student </w:t>
      </w:r>
      <w:r>
        <w:rPr>
          <w:rFonts w:asciiTheme="minorHAnsi" w:hAnsiTheme="minorHAnsi" w:cstheme="minorHAnsi"/>
        </w:rPr>
        <w:t>to gain more experience in diagnosis, and referral of orthodontic patients</w:t>
      </w:r>
      <w:r w:rsidRPr="009D6D56">
        <w:rPr>
          <w:rFonts w:asciiTheme="minorHAnsi" w:hAnsiTheme="minorHAnsi" w:cstheme="minorHAnsi"/>
        </w:rPr>
        <w:t>.</w:t>
      </w:r>
      <w:r>
        <w:rPr>
          <w:rFonts w:asciiTheme="minorHAnsi" w:hAnsiTheme="minorHAnsi" w:cstheme="minorHAnsi"/>
        </w:rPr>
        <w:t xml:space="preserve"> Course Prerequisite: BDS 595C.</w:t>
      </w:r>
    </w:p>
    <w:p w14:paraId="0454EB02" w14:textId="77777777" w:rsidR="003022FC" w:rsidRDefault="003022FC" w:rsidP="00961DEB">
      <w:pPr>
        <w:jc w:val="both"/>
        <w:rPr>
          <w:rFonts w:asciiTheme="minorHAnsi" w:hAnsiTheme="minorHAnsi" w:cstheme="minorHAnsi"/>
        </w:rPr>
      </w:pPr>
    </w:p>
    <w:p w14:paraId="270D3D3A" w14:textId="77777777" w:rsidR="00991011" w:rsidRDefault="00991011" w:rsidP="00991011">
      <w:pPr>
        <w:jc w:val="both"/>
        <w:rPr>
          <w:rFonts w:asciiTheme="minorHAnsi" w:hAnsiTheme="minorHAnsi" w:cstheme="minorHAnsi"/>
          <w:color w:val="2E74B5" w:themeColor="accent5" w:themeShade="BF"/>
        </w:rPr>
      </w:pPr>
      <w:r w:rsidRPr="00A85378">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542C</w:t>
      </w:r>
      <w:r w:rsidRPr="00A85378">
        <w:rPr>
          <w:rFonts w:asciiTheme="minorHAnsi" w:hAnsiTheme="minorHAnsi" w:cstheme="minorHAnsi"/>
          <w:color w:val="2E74B5" w:themeColor="accent5" w:themeShade="BF"/>
        </w:rPr>
        <w:t xml:space="preserve"> Clinical Endodontics III </w:t>
      </w:r>
    </w:p>
    <w:p w14:paraId="41F29FC1" w14:textId="77777777" w:rsidR="00991011" w:rsidRPr="009D6D56" w:rsidRDefault="00991011" w:rsidP="00991011">
      <w:pPr>
        <w:jc w:val="both"/>
        <w:rPr>
          <w:rFonts w:asciiTheme="minorHAnsi" w:hAnsiTheme="minorHAnsi" w:cstheme="minorHAnsi"/>
        </w:rPr>
      </w:pPr>
      <w:r w:rsidRPr="009D6D56">
        <w:rPr>
          <w:rFonts w:asciiTheme="minorHAnsi" w:hAnsiTheme="minorHAnsi" w:cstheme="minorHAnsi"/>
        </w:rPr>
        <w:t>1 credit</w:t>
      </w:r>
    </w:p>
    <w:p w14:paraId="13E7861C" w14:textId="3AB1CE23" w:rsidR="00991011" w:rsidRPr="009D6D56" w:rsidRDefault="00991011" w:rsidP="00991011">
      <w:pPr>
        <w:jc w:val="both"/>
        <w:rPr>
          <w:rFonts w:asciiTheme="minorHAnsi" w:hAnsiTheme="minorHAnsi" w:cstheme="minorHAnsi"/>
        </w:rPr>
      </w:pPr>
      <w:r w:rsidRPr="009D6D56">
        <w:rPr>
          <w:rFonts w:asciiTheme="minorHAnsi" w:hAnsiTheme="minorHAnsi" w:cstheme="minorHAnsi"/>
        </w:rPr>
        <w:t xml:space="preserve">Student's clinical experiences consist of diagnosing and treating pulpal and periapical dental pathology requiring endodontic intervention. This course focuses on case selection, specialty referral, non-surgical root canal therapy, emergency endodontic treatment, and clinical endodontic procedures of </w:t>
      </w:r>
      <w:proofErr w:type="spellStart"/>
      <w:r w:rsidRPr="009D6D56">
        <w:rPr>
          <w:rFonts w:asciiTheme="minorHAnsi" w:hAnsiTheme="minorHAnsi" w:cstheme="minorHAnsi"/>
        </w:rPr>
        <w:t>monoradicular</w:t>
      </w:r>
      <w:proofErr w:type="spellEnd"/>
      <w:r w:rsidRPr="009D6D56">
        <w:rPr>
          <w:rFonts w:asciiTheme="minorHAnsi" w:hAnsiTheme="minorHAnsi" w:cstheme="minorHAnsi"/>
        </w:rPr>
        <w:t xml:space="preserve"> and </w:t>
      </w:r>
      <w:proofErr w:type="spellStart"/>
      <w:r w:rsidRPr="009D6D56">
        <w:rPr>
          <w:rFonts w:asciiTheme="minorHAnsi" w:hAnsiTheme="minorHAnsi" w:cstheme="minorHAnsi"/>
        </w:rPr>
        <w:t>multiradicular</w:t>
      </w:r>
      <w:proofErr w:type="spellEnd"/>
      <w:r w:rsidRPr="009D6D56">
        <w:rPr>
          <w:rFonts w:asciiTheme="minorHAnsi" w:hAnsiTheme="minorHAnsi" w:cstheme="minorHAnsi"/>
        </w:rPr>
        <w:t xml:space="preserve"> teeth.</w:t>
      </w:r>
      <w:r>
        <w:rPr>
          <w:rFonts w:asciiTheme="minorHAnsi" w:hAnsiTheme="minorHAnsi" w:cstheme="minorHAnsi"/>
        </w:rPr>
        <w:t xml:space="preserve"> Course Prerequisite: BDS 540C.</w:t>
      </w:r>
    </w:p>
    <w:p w14:paraId="4BC50ADF" w14:textId="77777777" w:rsidR="003022FC" w:rsidRDefault="003022FC" w:rsidP="00961DEB">
      <w:pPr>
        <w:jc w:val="both"/>
        <w:rPr>
          <w:rFonts w:asciiTheme="minorHAnsi" w:hAnsiTheme="minorHAnsi" w:cstheme="minorHAnsi"/>
        </w:rPr>
      </w:pPr>
    </w:p>
    <w:p w14:paraId="6E7AB492" w14:textId="77777777" w:rsidR="00991011" w:rsidRDefault="00991011" w:rsidP="00991011">
      <w:pPr>
        <w:rPr>
          <w:rFonts w:asciiTheme="minorHAnsi" w:hAnsiTheme="minorHAnsi" w:cstheme="minorHAnsi"/>
        </w:rPr>
      </w:pPr>
      <w:r w:rsidRPr="00A27B2A">
        <w:rPr>
          <w:rFonts w:asciiTheme="minorHAnsi" w:hAnsiTheme="minorHAnsi" w:cstheme="minorHAnsi"/>
          <w:color w:val="2E74B5" w:themeColor="accent5" w:themeShade="BF"/>
        </w:rPr>
        <w:t xml:space="preserve">BDS </w:t>
      </w:r>
      <w:r>
        <w:rPr>
          <w:rFonts w:asciiTheme="minorHAnsi" w:hAnsiTheme="minorHAnsi" w:cstheme="minorHAnsi"/>
          <w:color w:val="2E74B5" w:themeColor="accent5" w:themeShade="BF"/>
        </w:rPr>
        <w:t>556C</w:t>
      </w:r>
      <w:r w:rsidRPr="00A27B2A">
        <w:rPr>
          <w:rFonts w:asciiTheme="minorHAnsi" w:hAnsiTheme="minorHAnsi" w:cstheme="minorHAnsi"/>
          <w:color w:val="2E74B5" w:themeColor="accent5" w:themeShade="BF"/>
        </w:rPr>
        <w:t xml:space="preserve"> Comprehensive care and general dentistry</w:t>
      </w:r>
      <w:r>
        <w:rPr>
          <w:rFonts w:asciiTheme="minorHAnsi" w:hAnsiTheme="minorHAnsi" w:cstheme="minorHAnsi"/>
          <w:color w:val="2E74B5" w:themeColor="accent5" w:themeShade="BF"/>
        </w:rPr>
        <w:t xml:space="preserve"> III</w:t>
      </w:r>
      <w:r w:rsidRPr="00A27B2A">
        <w:rPr>
          <w:rFonts w:asciiTheme="minorHAnsi" w:hAnsiTheme="minorHAnsi" w:cstheme="minorHAnsi"/>
          <w:color w:val="2E74B5" w:themeColor="accent5" w:themeShade="BF"/>
        </w:rPr>
        <w:t xml:space="preserve"> </w:t>
      </w:r>
    </w:p>
    <w:p w14:paraId="746E3DD2" w14:textId="77777777" w:rsidR="00991011" w:rsidRPr="004F5378" w:rsidRDefault="00991011" w:rsidP="00991011">
      <w:pPr>
        <w:rPr>
          <w:rFonts w:asciiTheme="minorHAnsi" w:hAnsiTheme="minorHAnsi" w:cstheme="minorHAnsi"/>
          <w:color w:val="2E74B5" w:themeColor="accent5" w:themeShade="BF"/>
        </w:rPr>
      </w:pPr>
      <w:r w:rsidRPr="009D6D56">
        <w:rPr>
          <w:rFonts w:asciiTheme="minorHAnsi" w:hAnsiTheme="minorHAnsi" w:cstheme="minorHAnsi"/>
        </w:rPr>
        <w:t>7 credits</w:t>
      </w:r>
    </w:p>
    <w:p w14:paraId="2913819F" w14:textId="5D8D8900" w:rsidR="007161D3" w:rsidRDefault="00991011" w:rsidP="005F332E">
      <w:pPr>
        <w:jc w:val="both"/>
        <w:rPr>
          <w:rFonts w:asciiTheme="minorHAnsi" w:hAnsiTheme="minorHAnsi" w:cstheme="minorHAnsi"/>
        </w:rPr>
      </w:pPr>
      <w:r>
        <w:rPr>
          <w:rFonts w:asciiTheme="minorHAnsi" w:hAnsiTheme="minorHAnsi" w:cstheme="minorHAnsi"/>
        </w:rPr>
        <w:t xml:space="preserve">This clinical training is a continuity of </w:t>
      </w:r>
      <w:r w:rsidRPr="009D6D56">
        <w:rPr>
          <w:rFonts w:asciiTheme="minorHAnsi" w:hAnsiTheme="minorHAnsi" w:cstheme="minorHAnsi"/>
        </w:rPr>
        <w:t>Comprehensive care</w:t>
      </w:r>
      <w:r>
        <w:rPr>
          <w:rFonts w:asciiTheme="minorHAnsi" w:hAnsiTheme="minorHAnsi" w:cstheme="minorHAnsi"/>
        </w:rPr>
        <w:t xml:space="preserve"> and general dentistry II. The student will have to manage more complex treatment cases.</w:t>
      </w:r>
      <w:r w:rsidRPr="009D6D56">
        <w:rPr>
          <w:rFonts w:asciiTheme="minorHAnsi" w:hAnsiTheme="minorHAnsi" w:cstheme="minorHAnsi"/>
        </w:rPr>
        <w:t xml:space="preserve"> The students' knowledge and practical skills will be assessed by the supervisors during clinical practice. To "Pass" this course the students must have done a number of required clinical work.</w:t>
      </w:r>
      <w:r>
        <w:rPr>
          <w:rFonts w:asciiTheme="minorHAnsi" w:hAnsiTheme="minorHAnsi" w:cstheme="minorHAnsi"/>
        </w:rPr>
        <w:t xml:space="preserve"> Course Prerequisite: BDS 550C</w:t>
      </w:r>
    </w:p>
    <w:p w14:paraId="39BD00B4" w14:textId="77777777" w:rsidR="005F332E" w:rsidRPr="009D6D56" w:rsidRDefault="005F332E" w:rsidP="005F332E">
      <w:pPr>
        <w:jc w:val="both"/>
        <w:rPr>
          <w:rFonts w:asciiTheme="minorHAnsi" w:hAnsiTheme="minorHAnsi" w:cstheme="minorHAnsi"/>
        </w:rPr>
      </w:pPr>
    </w:p>
    <w:p w14:paraId="49FD6726" w14:textId="2CD2B990" w:rsidR="00837866" w:rsidRPr="00A27B2A" w:rsidRDefault="00837866" w:rsidP="008D3B5F">
      <w:pPr>
        <w:rPr>
          <w:rFonts w:asciiTheme="minorHAnsi" w:hAnsiTheme="minorHAnsi" w:cstheme="minorHAnsi"/>
          <w:color w:val="2E74B5" w:themeColor="accent5" w:themeShade="BF"/>
        </w:rPr>
      </w:pPr>
      <w:r w:rsidRPr="00A27B2A">
        <w:rPr>
          <w:rFonts w:asciiTheme="minorHAnsi" w:hAnsiTheme="minorHAnsi" w:cstheme="minorHAnsi"/>
          <w:color w:val="2E74B5" w:themeColor="accent5" w:themeShade="BF"/>
        </w:rPr>
        <w:t xml:space="preserve">BDS </w:t>
      </w:r>
      <w:r w:rsidR="00E201AD">
        <w:rPr>
          <w:rFonts w:asciiTheme="minorHAnsi" w:hAnsiTheme="minorHAnsi" w:cstheme="minorHAnsi"/>
          <w:color w:val="2E74B5" w:themeColor="accent5" w:themeShade="BF"/>
        </w:rPr>
        <w:t>570C</w:t>
      </w:r>
      <w:r w:rsidRPr="00A27B2A">
        <w:rPr>
          <w:rFonts w:asciiTheme="minorHAnsi" w:hAnsiTheme="minorHAnsi" w:cstheme="minorHAnsi"/>
          <w:color w:val="2E74B5" w:themeColor="accent5" w:themeShade="BF"/>
        </w:rPr>
        <w:t xml:space="preserve"> Radiology and </w:t>
      </w:r>
      <w:r w:rsidR="00197311">
        <w:rPr>
          <w:rFonts w:asciiTheme="minorHAnsi" w:hAnsiTheme="minorHAnsi" w:cstheme="minorHAnsi"/>
          <w:color w:val="2E74B5" w:themeColor="accent5" w:themeShade="BF"/>
        </w:rPr>
        <w:t>D</w:t>
      </w:r>
      <w:r w:rsidRPr="00A27B2A">
        <w:rPr>
          <w:rFonts w:asciiTheme="minorHAnsi" w:hAnsiTheme="minorHAnsi" w:cstheme="minorHAnsi"/>
          <w:color w:val="2E74B5" w:themeColor="accent5" w:themeShade="BF"/>
        </w:rPr>
        <w:t xml:space="preserve">igital </w:t>
      </w:r>
      <w:r w:rsidR="00197311">
        <w:rPr>
          <w:rFonts w:asciiTheme="minorHAnsi" w:hAnsiTheme="minorHAnsi" w:cstheme="minorHAnsi"/>
          <w:color w:val="2E74B5" w:themeColor="accent5" w:themeShade="BF"/>
        </w:rPr>
        <w:t>D</w:t>
      </w:r>
      <w:r w:rsidRPr="00A27B2A">
        <w:rPr>
          <w:rFonts w:asciiTheme="minorHAnsi" w:hAnsiTheme="minorHAnsi" w:cstheme="minorHAnsi"/>
          <w:color w:val="2E74B5" w:themeColor="accent5" w:themeShade="BF"/>
        </w:rPr>
        <w:t>entistry</w:t>
      </w:r>
    </w:p>
    <w:p w14:paraId="196B0302" w14:textId="77777777" w:rsidR="00837866" w:rsidRPr="009D6D56" w:rsidRDefault="00837866" w:rsidP="00DD5D5C">
      <w:pPr>
        <w:jc w:val="both"/>
        <w:rPr>
          <w:rFonts w:asciiTheme="minorHAnsi" w:hAnsiTheme="minorHAnsi" w:cstheme="minorHAnsi"/>
        </w:rPr>
      </w:pPr>
      <w:r w:rsidRPr="009D6D56">
        <w:rPr>
          <w:rFonts w:asciiTheme="minorHAnsi" w:hAnsiTheme="minorHAnsi" w:cstheme="minorHAnsi"/>
        </w:rPr>
        <w:t>2 credits</w:t>
      </w:r>
    </w:p>
    <w:p w14:paraId="10B94635" w14:textId="3B95F36D" w:rsidR="00621FEA" w:rsidRPr="009D6D56" w:rsidRDefault="00837866" w:rsidP="005F332E">
      <w:pPr>
        <w:jc w:val="both"/>
        <w:rPr>
          <w:rFonts w:asciiTheme="minorHAnsi" w:hAnsiTheme="minorHAnsi" w:cstheme="minorHAnsi"/>
        </w:rPr>
      </w:pPr>
      <w:r w:rsidRPr="009D6D56">
        <w:rPr>
          <w:rFonts w:asciiTheme="minorHAnsi" w:hAnsiTheme="minorHAnsi" w:cstheme="minorHAnsi"/>
        </w:rPr>
        <w:t>Based on current literature, this course will review current techniques for incorporating intraoral scanners, 3D CBCT imaging</w:t>
      </w:r>
      <w:r>
        <w:rPr>
          <w:rFonts w:asciiTheme="minorHAnsi" w:hAnsiTheme="minorHAnsi" w:cstheme="minorHAnsi"/>
        </w:rPr>
        <w:t>,</w:t>
      </w:r>
      <w:r w:rsidRPr="009D6D56">
        <w:rPr>
          <w:rFonts w:asciiTheme="minorHAnsi" w:hAnsiTheme="minorHAnsi" w:cstheme="minorHAnsi"/>
        </w:rPr>
        <w:t xml:space="preserve"> and CAD/CAM Technology into your everyday practice. Students will rotate between the radiology and the planning rooms</w:t>
      </w:r>
      <w:r>
        <w:rPr>
          <w:rFonts w:asciiTheme="minorHAnsi" w:hAnsiTheme="minorHAnsi" w:cstheme="minorHAnsi"/>
        </w:rPr>
        <w:t>; they</w:t>
      </w:r>
      <w:r w:rsidRPr="009D6D56">
        <w:rPr>
          <w:rFonts w:asciiTheme="minorHAnsi" w:hAnsiTheme="minorHAnsi" w:cstheme="minorHAnsi"/>
        </w:rPr>
        <w:t xml:space="preserve"> will be asked to read CBCT scans </w:t>
      </w:r>
      <w:r>
        <w:rPr>
          <w:rFonts w:asciiTheme="minorHAnsi" w:hAnsiTheme="minorHAnsi" w:cstheme="minorHAnsi"/>
        </w:rPr>
        <w:t xml:space="preserve">and </w:t>
      </w:r>
      <w:r w:rsidRPr="009D6D56">
        <w:rPr>
          <w:rFonts w:asciiTheme="minorHAnsi" w:hAnsiTheme="minorHAnsi" w:cstheme="minorHAnsi"/>
        </w:rPr>
        <w:t xml:space="preserve">treatment </w:t>
      </w:r>
      <w:r>
        <w:rPr>
          <w:rFonts w:asciiTheme="minorHAnsi" w:hAnsiTheme="minorHAnsi" w:cstheme="minorHAnsi"/>
        </w:rPr>
        <w:t>plans</w:t>
      </w:r>
      <w:r w:rsidRPr="009D6D56">
        <w:rPr>
          <w:rFonts w:asciiTheme="minorHAnsi" w:hAnsiTheme="minorHAnsi" w:cstheme="minorHAnsi"/>
        </w:rPr>
        <w:t xml:space="preserve"> and</w:t>
      </w:r>
      <w:r>
        <w:rPr>
          <w:rFonts w:asciiTheme="minorHAnsi" w:hAnsiTheme="minorHAnsi" w:cstheme="minorHAnsi"/>
        </w:rPr>
        <w:t>,</w:t>
      </w:r>
      <w:r w:rsidRPr="009D6D56">
        <w:rPr>
          <w:rFonts w:asciiTheme="minorHAnsi" w:hAnsiTheme="minorHAnsi" w:cstheme="minorHAnsi"/>
        </w:rPr>
        <w:t xml:space="preserve"> in some cases</w:t>
      </w:r>
      <w:r>
        <w:rPr>
          <w:rFonts w:asciiTheme="minorHAnsi" w:hAnsiTheme="minorHAnsi" w:cstheme="minorHAnsi"/>
        </w:rPr>
        <w:t>,</w:t>
      </w:r>
      <w:r w:rsidRPr="009D6D56">
        <w:rPr>
          <w:rFonts w:asciiTheme="minorHAnsi" w:hAnsiTheme="minorHAnsi" w:cstheme="minorHAnsi"/>
        </w:rPr>
        <w:t xml:space="preserve"> do digital smile design.</w:t>
      </w:r>
      <w:r w:rsidR="00C6234E">
        <w:rPr>
          <w:rFonts w:asciiTheme="minorHAnsi" w:hAnsiTheme="minorHAnsi" w:cstheme="minorHAnsi"/>
        </w:rPr>
        <w:t xml:space="preserve"> Course Prerequisite: BDS 472</w:t>
      </w:r>
      <w:r w:rsidR="005671B2">
        <w:rPr>
          <w:rFonts w:asciiTheme="minorHAnsi" w:hAnsiTheme="minorHAnsi" w:cstheme="minorHAnsi"/>
        </w:rPr>
        <w:t>.</w:t>
      </w:r>
    </w:p>
    <w:sectPr w:rsidR="00621FEA" w:rsidRPr="009D6D56" w:rsidSect="00C37AD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A105" w14:textId="77777777" w:rsidR="00B37FEC" w:rsidRDefault="00B37FEC" w:rsidP="000416A6">
      <w:r>
        <w:separator/>
      </w:r>
    </w:p>
  </w:endnote>
  <w:endnote w:type="continuationSeparator" w:id="0">
    <w:p w14:paraId="734172DF" w14:textId="77777777" w:rsidR="00B37FEC" w:rsidRDefault="00B37FEC" w:rsidP="0004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BF9D" w14:textId="77777777" w:rsidR="00B86293" w:rsidRPr="00F67FC4" w:rsidRDefault="00B86293" w:rsidP="00F67FC4">
    <w:pPr>
      <w:pStyle w:val="Footer"/>
      <w:jc w:val="right"/>
    </w:pPr>
    <w:r w:rsidRPr="000C7AAC">
      <w:rPr>
        <w:i/>
        <w:iCs/>
      </w:rPr>
      <w:t>COD Curriculum</w:t>
    </w:r>
    <w:r>
      <w:t xml:space="preserve"> </w:t>
    </w:r>
    <w:r w:rsidRPr="00F67FC4">
      <w:fldChar w:fldCharType="begin"/>
    </w:r>
    <w:r w:rsidRPr="00F67FC4">
      <w:instrText xml:space="preserve"> PAGE   \* MERGEFORMAT </w:instrText>
    </w:r>
    <w:r w:rsidRPr="00F67FC4">
      <w:fldChar w:fldCharType="separate"/>
    </w:r>
    <w:r w:rsidRPr="00F67FC4">
      <w:rPr>
        <w:noProof/>
      </w:rPr>
      <w:t>21</w:t>
    </w:r>
    <w:r w:rsidRPr="00F67F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E495" w14:textId="77777777" w:rsidR="00B37FEC" w:rsidRDefault="00B37FEC" w:rsidP="000416A6">
      <w:r>
        <w:separator/>
      </w:r>
    </w:p>
  </w:footnote>
  <w:footnote w:type="continuationSeparator" w:id="0">
    <w:p w14:paraId="450D472D" w14:textId="77777777" w:rsidR="00B37FEC" w:rsidRDefault="00B37FEC" w:rsidP="0004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5855" w14:textId="012314E7" w:rsidR="00B86293" w:rsidRDefault="00B86293" w:rsidP="00B1555B">
    <w:pPr>
      <w:pStyle w:val="Header"/>
    </w:pPr>
    <w:r>
      <w:rPr>
        <w:noProof/>
      </w:rPr>
      <w:drawing>
        <wp:anchor distT="0" distB="0" distL="114300" distR="114300" simplePos="0" relativeHeight="251658240" behindDoc="1" locked="0" layoutInCell="1" allowOverlap="1" wp14:anchorId="39E599E4" wp14:editId="1D3D3C57">
          <wp:simplePos x="0" y="0"/>
          <wp:positionH relativeFrom="margin">
            <wp:align>left</wp:align>
          </wp:positionH>
          <wp:positionV relativeFrom="paragraph">
            <wp:posOffset>-411480</wp:posOffset>
          </wp:positionV>
          <wp:extent cx="2110740" cy="856682"/>
          <wp:effectExtent l="0" t="0" r="3810" b="63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0740" cy="8566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FBA"/>
    <w:multiLevelType w:val="multilevel"/>
    <w:tmpl w:val="CDE8B6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83A18"/>
    <w:multiLevelType w:val="hybridMultilevel"/>
    <w:tmpl w:val="4F560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560B5"/>
    <w:multiLevelType w:val="hybridMultilevel"/>
    <w:tmpl w:val="91A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920BA"/>
    <w:multiLevelType w:val="hybridMultilevel"/>
    <w:tmpl w:val="8248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21333"/>
    <w:multiLevelType w:val="hybridMultilevel"/>
    <w:tmpl w:val="5DE2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F5747A"/>
    <w:multiLevelType w:val="hybridMultilevel"/>
    <w:tmpl w:val="7E0E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23CF3"/>
    <w:multiLevelType w:val="multilevel"/>
    <w:tmpl w:val="B2C6CE8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C01C1"/>
    <w:multiLevelType w:val="hybridMultilevel"/>
    <w:tmpl w:val="FD8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E1D75"/>
    <w:multiLevelType w:val="hybridMultilevel"/>
    <w:tmpl w:val="17707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E6171"/>
    <w:multiLevelType w:val="multilevel"/>
    <w:tmpl w:val="ECC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53097"/>
    <w:multiLevelType w:val="hybridMultilevel"/>
    <w:tmpl w:val="7E46A6D0"/>
    <w:lvl w:ilvl="0" w:tplc="0EA88AF0">
      <w:start w:val="1"/>
      <w:numFmt w:val="decimal"/>
      <w:lvlText w:val="%1)"/>
      <w:lvlJc w:val="left"/>
      <w:pPr>
        <w:ind w:left="270" w:hanging="360"/>
      </w:pPr>
      <w:rPr>
        <w:rFonts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17C447E"/>
    <w:multiLevelType w:val="hybridMultilevel"/>
    <w:tmpl w:val="C39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1788E"/>
    <w:multiLevelType w:val="hybridMultilevel"/>
    <w:tmpl w:val="675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B011D"/>
    <w:multiLevelType w:val="hybridMultilevel"/>
    <w:tmpl w:val="6E844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E08D0"/>
    <w:multiLevelType w:val="multilevel"/>
    <w:tmpl w:val="808A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73F52"/>
    <w:multiLevelType w:val="hybridMultilevel"/>
    <w:tmpl w:val="E3A6D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A0828"/>
    <w:multiLevelType w:val="hybridMultilevel"/>
    <w:tmpl w:val="98C6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A7398"/>
    <w:multiLevelType w:val="hybridMultilevel"/>
    <w:tmpl w:val="7A1A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E34F6"/>
    <w:multiLevelType w:val="multilevel"/>
    <w:tmpl w:val="FDDE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E5795A"/>
    <w:multiLevelType w:val="hybridMultilevel"/>
    <w:tmpl w:val="D0C21F18"/>
    <w:lvl w:ilvl="0" w:tplc="4E941308">
      <w:start w:val="1"/>
      <w:numFmt w:val="decimal"/>
      <w:lvlText w:val="%1)"/>
      <w:lvlJc w:val="left"/>
      <w:pPr>
        <w:ind w:left="-90" w:hanging="360"/>
      </w:pPr>
      <w:rPr>
        <w:rFonts w:hint="default"/>
        <w:b w:val="0"/>
        <w:bCs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 w15:restartNumberingAfterBreak="0">
    <w:nsid w:val="7C2313BB"/>
    <w:multiLevelType w:val="hybridMultilevel"/>
    <w:tmpl w:val="4BC08624"/>
    <w:lvl w:ilvl="0" w:tplc="04090001">
      <w:start w:val="1"/>
      <w:numFmt w:val="bullet"/>
      <w:lvlText w:val=""/>
      <w:lvlJc w:val="left"/>
      <w:pPr>
        <w:ind w:left="60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19532">
    <w:abstractNumId w:val="2"/>
  </w:num>
  <w:num w:numId="2" w16cid:durableId="531041135">
    <w:abstractNumId w:val="16"/>
  </w:num>
  <w:num w:numId="3" w16cid:durableId="520435437">
    <w:abstractNumId w:val="20"/>
  </w:num>
  <w:num w:numId="4" w16cid:durableId="1141506869">
    <w:abstractNumId w:val="13"/>
  </w:num>
  <w:num w:numId="5" w16cid:durableId="1563560893">
    <w:abstractNumId w:val="17"/>
  </w:num>
  <w:num w:numId="6" w16cid:durableId="1529484598">
    <w:abstractNumId w:val="10"/>
  </w:num>
  <w:num w:numId="7" w16cid:durableId="1928881168">
    <w:abstractNumId w:val="19"/>
  </w:num>
  <w:num w:numId="8" w16cid:durableId="334185050">
    <w:abstractNumId w:val="12"/>
  </w:num>
  <w:num w:numId="9" w16cid:durableId="775516319">
    <w:abstractNumId w:val="11"/>
  </w:num>
  <w:num w:numId="10" w16cid:durableId="354116021">
    <w:abstractNumId w:val="5"/>
  </w:num>
  <w:num w:numId="11" w16cid:durableId="382601180">
    <w:abstractNumId w:val="8"/>
  </w:num>
  <w:num w:numId="12" w16cid:durableId="1786389728">
    <w:abstractNumId w:val="1"/>
  </w:num>
  <w:num w:numId="13" w16cid:durableId="963997778">
    <w:abstractNumId w:val="0"/>
  </w:num>
  <w:num w:numId="14" w16cid:durableId="491142774">
    <w:abstractNumId w:val="18"/>
  </w:num>
  <w:num w:numId="15" w16cid:durableId="474369978">
    <w:abstractNumId w:val="6"/>
  </w:num>
  <w:num w:numId="16" w16cid:durableId="1486050919">
    <w:abstractNumId w:val="15"/>
  </w:num>
  <w:num w:numId="17" w16cid:durableId="568153400">
    <w:abstractNumId w:val="3"/>
  </w:num>
  <w:num w:numId="18" w16cid:durableId="835150325">
    <w:abstractNumId w:val="4"/>
  </w:num>
  <w:num w:numId="19" w16cid:durableId="428937839">
    <w:abstractNumId w:val="14"/>
  </w:num>
  <w:num w:numId="20" w16cid:durableId="466552781">
    <w:abstractNumId w:val="9"/>
  </w:num>
  <w:num w:numId="21" w16cid:durableId="1929342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31"/>
    <w:rsid w:val="000018F7"/>
    <w:rsid w:val="0000295A"/>
    <w:rsid w:val="000047B0"/>
    <w:rsid w:val="00004CBF"/>
    <w:rsid w:val="00004F64"/>
    <w:rsid w:val="0001309C"/>
    <w:rsid w:val="0001393D"/>
    <w:rsid w:val="000152C9"/>
    <w:rsid w:val="00015960"/>
    <w:rsid w:val="00016D86"/>
    <w:rsid w:val="000212C0"/>
    <w:rsid w:val="00022EDB"/>
    <w:rsid w:val="0002322C"/>
    <w:rsid w:val="0002337B"/>
    <w:rsid w:val="00025D81"/>
    <w:rsid w:val="00027BBA"/>
    <w:rsid w:val="00027C34"/>
    <w:rsid w:val="000301B3"/>
    <w:rsid w:val="00031F75"/>
    <w:rsid w:val="0003295F"/>
    <w:rsid w:val="00036B41"/>
    <w:rsid w:val="000416A6"/>
    <w:rsid w:val="00045A11"/>
    <w:rsid w:val="00046B03"/>
    <w:rsid w:val="00047BF3"/>
    <w:rsid w:val="00047D88"/>
    <w:rsid w:val="00050233"/>
    <w:rsid w:val="0005163A"/>
    <w:rsid w:val="00052394"/>
    <w:rsid w:val="00052F4B"/>
    <w:rsid w:val="00067A1E"/>
    <w:rsid w:val="0007004F"/>
    <w:rsid w:val="0007053D"/>
    <w:rsid w:val="000711A4"/>
    <w:rsid w:val="0007124F"/>
    <w:rsid w:val="00073639"/>
    <w:rsid w:val="00076945"/>
    <w:rsid w:val="00076E36"/>
    <w:rsid w:val="000773FE"/>
    <w:rsid w:val="0008131F"/>
    <w:rsid w:val="00082870"/>
    <w:rsid w:val="00087206"/>
    <w:rsid w:val="0009059A"/>
    <w:rsid w:val="00095AB5"/>
    <w:rsid w:val="000967B7"/>
    <w:rsid w:val="00096CE4"/>
    <w:rsid w:val="000A1037"/>
    <w:rsid w:val="000A2A8E"/>
    <w:rsid w:val="000A3010"/>
    <w:rsid w:val="000A3EB9"/>
    <w:rsid w:val="000A470B"/>
    <w:rsid w:val="000B1A00"/>
    <w:rsid w:val="000B1FCB"/>
    <w:rsid w:val="000C6E23"/>
    <w:rsid w:val="000C7AAC"/>
    <w:rsid w:val="000D0F64"/>
    <w:rsid w:val="000D6D8B"/>
    <w:rsid w:val="000E0D63"/>
    <w:rsid w:val="000E18C3"/>
    <w:rsid w:val="000E1A05"/>
    <w:rsid w:val="000E44B6"/>
    <w:rsid w:val="000F0465"/>
    <w:rsid w:val="000F0FE2"/>
    <w:rsid w:val="000F3244"/>
    <w:rsid w:val="000F50B9"/>
    <w:rsid w:val="000F6AB3"/>
    <w:rsid w:val="0010120B"/>
    <w:rsid w:val="00104AC3"/>
    <w:rsid w:val="00111D03"/>
    <w:rsid w:val="00113A9B"/>
    <w:rsid w:val="00116E64"/>
    <w:rsid w:val="0011751C"/>
    <w:rsid w:val="00121C3A"/>
    <w:rsid w:val="001334EE"/>
    <w:rsid w:val="00133642"/>
    <w:rsid w:val="0013398D"/>
    <w:rsid w:val="001355CB"/>
    <w:rsid w:val="001357A8"/>
    <w:rsid w:val="00141D64"/>
    <w:rsid w:val="00141DD4"/>
    <w:rsid w:val="00145DB1"/>
    <w:rsid w:val="00155C58"/>
    <w:rsid w:val="00163264"/>
    <w:rsid w:val="00165A83"/>
    <w:rsid w:val="00166E90"/>
    <w:rsid w:val="00166EDE"/>
    <w:rsid w:val="00167344"/>
    <w:rsid w:val="001714C7"/>
    <w:rsid w:val="001727B5"/>
    <w:rsid w:val="00172C61"/>
    <w:rsid w:val="00174058"/>
    <w:rsid w:val="001765E9"/>
    <w:rsid w:val="001773DF"/>
    <w:rsid w:val="00180290"/>
    <w:rsid w:val="00185A32"/>
    <w:rsid w:val="00185D89"/>
    <w:rsid w:val="00190523"/>
    <w:rsid w:val="00194D0D"/>
    <w:rsid w:val="00194E17"/>
    <w:rsid w:val="001962F9"/>
    <w:rsid w:val="00197311"/>
    <w:rsid w:val="001A2C68"/>
    <w:rsid w:val="001A3310"/>
    <w:rsid w:val="001A433F"/>
    <w:rsid w:val="001A49FD"/>
    <w:rsid w:val="001A4E16"/>
    <w:rsid w:val="001A74B9"/>
    <w:rsid w:val="001B2B14"/>
    <w:rsid w:val="001B5A53"/>
    <w:rsid w:val="001B7D60"/>
    <w:rsid w:val="001C2B06"/>
    <w:rsid w:val="001C3AA3"/>
    <w:rsid w:val="001C3E06"/>
    <w:rsid w:val="001C3F60"/>
    <w:rsid w:val="001D186E"/>
    <w:rsid w:val="001D1D84"/>
    <w:rsid w:val="001D28F3"/>
    <w:rsid w:val="001D49C4"/>
    <w:rsid w:val="001D5646"/>
    <w:rsid w:val="001D6319"/>
    <w:rsid w:val="001D7390"/>
    <w:rsid w:val="001D7C2E"/>
    <w:rsid w:val="001F1255"/>
    <w:rsid w:val="001F61EC"/>
    <w:rsid w:val="001F73DE"/>
    <w:rsid w:val="001F7D42"/>
    <w:rsid w:val="00201C54"/>
    <w:rsid w:val="00206C28"/>
    <w:rsid w:val="00207C36"/>
    <w:rsid w:val="00210181"/>
    <w:rsid w:val="002109DC"/>
    <w:rsid w:val="00211B2D"/>
    <w:rsid w:val="00212013"/>
    <w:rsid w:val="002162DB"/>
    <w:rsid w:val="00217731"/>
    <w:rsid w:val="00217DB2"/>
    <w:rsid w:val="002216FB"/>
    <w:rsid w:val="00222BF5"/>
    <w:rsid w:val="002234E3"/>
    <w:rsid w:val="00223800"/>
    <w:rsid w:val="0023129A"/>
    <w:rsid w:val="0023335C"/>
    <w:rsid w:val="00235B1D"/>
    <w:rsid w:val="0023720E"/>
    <w:rsid w:val="00242296"/>
    <w:rsid w:val="00243069"/>
    <w:rsid w:val="00246F26"/>
    <w:rsid w:val="00250441"/>
    <w:rsid w:val="002538EF"/>
    <w:rsid w:val="00255935"/>
    <w:rsid w:val="00256F5F"/>
    <w:rsid w:val="002571CC"/>
    <w:rsid w:val="00264478"/>
    <w:rsid w:val="00265063"/>
    <w:rsid w:val="00267839"/>
    <w:rsid w:val="00267901"/>
    <w:rsid w:val="00272DEE"/>
    <w:rsid w:val="002737E4"/>
    <w:rsid w:val="002752BB"/>
    <w:rsid w:val="002755B0"/>
    <w:rsid w:val="00275DB9"/>
    <w:rsid w:val="00275E10"/>
    <w:rsid w:val="00277B1E"/>
    <w:rsid w:val="00283331"/>
    <w:rsid w:val="002848D4"/>
    <w:rsid w:val="00285758"/>
    <w:rsid w:val="00291E34"/>
    <w:rsid w:val="002957C8"/>
    <w:rsid w:val="00295DCE"/>
    <w:rsid w:val="0029644E"/>
    <w:rsid w:val="002A061D"/>
    <w:rsid w:val="002A137C"/>
    <w:rsid w:val="002A2354"/>
    <w:rsid w:val="002A5C14"/>
    <w:rsid w:val="002B0719"/>
    <w:rsid w:val="002B19D4"/>
    <w:rsid w:val="002B1AFA"/>
    <w:rsid w:val="002B2E68"/>
    <w:rsid w:val="002B3131"/>
    <w:rsid w:val="002B6794"/>
    <w:rsid w:val="002B75F9"/>
    <w:rsid w:val="002B7764"/>
    <w:rsid w:val="002C18FC"/>
    <w:rsid w:val="002C2176"/>
    <w:rsid w:val="002C2DF0"/>
    <w:rsid w:val="002C5591"/>
    <w:rsid w:val="002C5BDD"/>
    <w:rsid w:val="002D225F"/>
    <w:rsid w:val="002E1AF6"/>
    <w:rsid w:val="002E44A2"/>
    <w:rsid w:val="002E477B"/>
    <w:rsid w:val="002E7E2E"/>
    <w:rsid w:val="002F0647"/>
    <w:rsid w:val="002F198D"/>
    <w:rsid w:val="002F1AC0"/>
    <w:rsid w:val="002F3AD5"/>
    <w:rsid w:val="002F5A20"/>
    <w:rsid w:val="002F65C3"/>
    <w:rsid w:val="003022E9"/>
    <w:rsid w:val="003022FC"/>
    <w:rsid w:val="0030321E"/>
    <w:rsid w:val="00304271"/>
    <w:rsid w:val="00307242"/>
    <w:rsid w:val="00317D95"/>
    <w:rsid w:val="0032159E"/>
    <w:rsid w:val="00326113"/>
    <w:rsid w:val="0032701D"/>
    <w:rsid w:val="00330915"/>
    <w:rsid w:val="00332327"/>
    <w:rsid w:val="00332386"/>
    <w:rsid w:val="00336141"/>
    <w:rsid w:val="00337111"/>
    <w:rsid w:val="0035039F"/>
    <w:rsid w:val="00351CAA"/>
    <w:rsid w:val="00357439"/>
    <w:rsid w:val="00357822"/>
    <w:rsid w:val="003618D9"/>
    <w:rsid w:val="0036287B"/>
    <w:rsid w:val="003677E4"/>
    <w:rsid w:val="00367D9A"/>
    <w:rsid w:val="00370420"/>
    <w:rsid w:val="00372430"/>
    <w:rsid w:val="00373508"/>
    <w:rsid w:val="00374B5E"/>
    <w:rsid w:val="0038008C"/>
    <w:rsid w:val="003859A0"/>
    <w:rsid w:val="0038609D"/>
    <w:rsid w:val="00387A84"/>
    <w:rsid w:val="00387B2F"/>
    <w:rsid w:val="00390C47"/>
    <w:rsid w:val="00392760"/>
    <w:rsid w:val="00392DB2"/>
    <w:rsid w:val="00393BAB"/>
    <w:rsid w:val="00396571"/>
    <w:rsid w:val="003A1FEC"/>
    <w:rsid w:val="003A6889"/>
    <w:rsid w:val="003B6761"/>
    <w:rsid w:val="003C00D3"/>
    <w:rsid w:val="003C3466"/>
    <w:rsid w:val="003C3701"/>
    <w:rsid w:val="003C4C04"/>
    <w:rsid w:val="003C504D"/>
    <w:rsid w:val="003C60A1"/>
    <w:rsid w:val="003D0559"/>
    <w:rsid w:val="003D2B41"/>
    <w:rsid w:val="003D4976"/>
    <w:rsid w:val="003D504F"/>
    <w:rsid w:val="003D61CC"/>
    <w:rsid w:val="003D6631"/>
    <w:rsid w:val="003D69B9"/>
    <w:rsid w:val="003E308A"/>
    <w:rsid w:val="003E3743"/>
    <w:rsid w:val="003E3A94"/>
    <w:rsid w:val="003E7366"/>
    <w:rsid w:val="003E7B6C"/>
    <w:rsid w:val="003F7F61"/>
    <w:rsid w:val="00400523"/>
    <w:rsid w:val="0040408A"/>
    <w:rsid w:val="00404CC0"/>
    <w:rsid w:val="00407E21"/>
    <w:rsid w:val="00413514"/>
    <w:rsid w:val="00413A31"/>
    <w:rsid w:val="00413A51"/>
    <w:rsid w:val="00413AEC"/>
    <w:rsid w:val="00413C9B"/>
    <w:rsid w:val="004153D9"/>
    <w:rsid w:val="00416AC9"/>
    <w:rsid w:val="004209BD"/>
    <w:rsid w:val="0042339B"/>
    <w:rsid w:val="00423AC6"/>
    <w:rsid w:val="004272A1"/>
    <w:rsid w:val="00431728"/>
    <w:rsid w:val="004326DF"/>
    <w:rsid w:val="00433B2B"/>
    <w:rsid w:val="004412D9"/>
    <w:rsid w:val="004418CC"/>
    <w:rsid w:val="004448BA"/>
    <w:rsid w:val="00446670"/>
    <w:rsid w:val="0045361F"/>
    <w:rsid w:val="00453FAE"/>
    <w:rsid w:val="00455667"/>
    <w:rsid w:val="00460DD3"/>
    <w:rsid w:val="004626CB"/>
    <w:rsid w:val="00462F7C"/>
    <w:rsid w:val="00463B64"/>
    <w:rsid w:val="00463D44"/>
    <w:rsid w:val="004646A4"/>
    <w:rsid w:val="004648BD"/>
    <w:rsid w:val="0046496F"/>
    <w:rsid w:val="00476DCE"/>
    <w:rsid w:val="00480548"/>
    <w:rsid w:val="00480A13"/>
    <w:rsid w:val="004815BF"/>
    <w:rsid w:val="00481A77"/>
    <w:rsid w:val="0048230A"/>
    <w:rsid w:val="00482A60"/>
    <w:rsid w:val="00482B36"/>
    <w:rsid w:val="004840B1"/>
    <w:rsid w:val="00485851"/>
    <w:rsid w:val="00486149"/>
    <w:rsid w:val="004861E7"/>
    <w:rsid w:val="00486973"/>
    <w:rsid w:val="00486F89"/>
    <w:rsid w:val="004901B1"/>
    <w:rsid w:val="00491839"/>
    <w:rsid w:val="00492FC0"/>
    <w:rsid w:val="004932CE"/>
    <w:rsid w:val="00494A3F"/>
    <w:rsid w:val="00497B4E"/>
    <w:rsid w:val="004A03B9"/>
    <w:rsid w:val="004A1988"/>
    <w:rsid w:val="004A326D"/>
    <w:rsid w:val="004A4654"/>
    <w:rsid w:val="004A5A65"/>
    <w:rsid w:val="004B0B15"/>
    <w:rsid w:val="004B218E"/>
    <w:rsid w:val="004B3652"/>
    <w:rsid w:val="004B45C5"/>
    <w:rsid w:val="004B4A13"/>
    <w:rsid w:val="004B4B86"/>
    <w:rsid w:val="004B75FE"/>
    <w:rsid w:val="004C19CC"/>
    <w:rsid w:val="004C3327"/>
    <w:rsid w:val="004C4066"/>
    <w:rsid w:val="004C4FC7"/>
    <w:rsid w:val="004C549E"/>
    <w:rsid w:val="004C6267"/>
    <w:rsid w:val="004D4396"/>
    <w:rsid w:val="004D4770"/>
    <w:rsid w:val="004E108D"/>
    <w:rsid w:val="004E21D6"/>
    <w:rsid w:val="004E3EA4"/>
    <w:rsid w:val="004E4B15"/>
    <w:rsid w:val="004F1C72"/>
    <w:rsid w:val="004F2F18"/>
    <w:rsid w:val="004F3509"/>
    <w:rsid w:val="004F51C9"/>
    <w:rsid w:val="004F5378"/>
    <w:rsid w:val="004F5EC2"/>
    <w:rsid w:val="005006DE"/>
    <w:rsid w:val="00500717"/>
    <w:rsid w:val="00503F78"/>
    <w:rsid w:val="00505211"/>
    <w:rsid w:val="00510240"/>
    <w:rsid w:val="00513A54"/>
    <w:rsid w:val="00513ADF"/>
    <w:rsid w:val="005172AC"/>
    <w:rsid w:val="00520B21"/>
    <w:rsid w:val="005211A0"/>
    <w:rsid w:val="005216B3"/>
    <w:rsid w:val="00524A12"/>
    <w:rsid w:val="00526903"/>
    <w:rsid w:val="005310B6"/>
    <w:rsid w:val="00537603"/>
    <w:rsid w:val="0054106B"/>
    <w:rsid w:val="005421BD"/>
    <w:rsid w:val="005422AB"/>
    <w:rsid w:val="00553164"/>
    <w:rsid w:val="005543B8"/>
    <w:rsid w:val="00555279"/>
    <w:rsid w:val="00560463"/>
    <w:rsid w:val="0056105C"/>
    <w:rsid w:val="0056113D"/>
    <w:rsid w:val="0056226F"/>
    <w:rsid w:val="00562544"/>
    <w:rsid w:val="005631A6"/>
    <w:rsid w:val="005635A5"/>
    <w:rsid w:val="005635B6"/>
    <w:rsid w:val="00563EDC"/>
    <w:rsid w:val="00564E21"/>
    <w:rsid w:val="005669D5"/>
    <w:rsid w:val="005671B2"/>
    <w:rsid w:val="00576B4B"/>
    <w:rsid w:val="005806D1"/>
    <w:rsid w:val="00583DC6"/>
    <w:rsid w:val="00586103"/>
    <w:rsid w:val="00593138"/>
    <w:rsid w:val="005949E1"/>
    <w:rsid w:val="00596190"/>
    <w:rsid w:val="00596BE4"/>
    <w:rsid w:val="005A27A5"/>
    <w:rsid w:val="005A2A44"/>
    <w:rsid w:val="005A5410"/>
    <w:rsid w:val="005A5495"/>
    <w:rsid w:val="005B04A4"/>
    <w:rsid w:val="005B205C"/>
    <w:rsid w:val="005B6BB7"/>
    <w:rsid w:val="005C2686"/>
    <w:rsid w:val="005C394D"/>
    <w:rsid w:val="005C536A"/>
    <w:rsid w:val="005C6A66"/>
    <w:rsid w:val="005D1F25"/>
    <w:rsid w:val="005D3283"/>
    <w:rsid w:val="005D4CA7"/>
    <w:rsid w:val="005D723D"/>
    <w:rsid w:val="005E0A78"/>
    <w:rsid w:val="005E0B7D"/>
    <w:rsid w:val="005E1010"/>
    <w:rsid w:val="005E1CD1"/>
    <w:rsid w:val="005E211C"/>
    <w:rsid w:val="005E4E6D"/>
    <w:rsid w:val="005F332E"/>
    <w:rsid w:val="005F4C6F"/>
    <w:rsid w:val="005F5AF4"/>
    <w:rsid w:val="005F5F24"/>
    <w:rsid w:val="005F6C31"/>
    <w:rsid w:val="00600178"/>
    <w:rsid w:val="006114B2"/>
    <w:rsid w:val="0061502D"/>
    <w:rsid w:val="00617FAC"/>
    <w:rsid w:val="00620A45"/>
    <w:rsid w:val="00621DD6"/>
    <w:rsid w:val="00621FEA"/>
    <w:rsid w:val="006225FB"/>
    <w:rsid w:val="006235D1"/>
    <w:rsid w:val="00623E84"/>
    <w:rsid w:val="00624E9C"/>
    <w:rsid w:val="00626069"/>
    <w:rsid w:val="006307AE"/>
    <w:rsid w:val="00632AA6"/>
    <w:rsid w:val="006330F8"/>
    <w:rsid w:val="00634E7D"/>
    <w:rsid w:val="00640CBD"/>
    <w:rsid w:val="0064289F"/>
    <w:rsid w:val="00650223"/>
    <w:rsid w:val="006528BB"/>
    <w:rsid w:val="00653252"/>
    <w:rsid w:val="00661C0E"/>
    <w:rsid w:val="00662331"/>
    <w:rsid w:val="00662BF1"/>
    <w:rsid w:val="006670F1"/>
    <w:rsid w:val="00667347"/>
    <w:rsid w:val="006746FA"/>
    <w:rsid w:val="006774EF"/>
    <w:rsid w:val="0068431A"/>
    <w:rsid w:val="006845E8"/>
    <w:rsid w:val="00684EA6"/>
    <w:rsid w:val="006853FC"/>
    <w:rsid w:val="00685E6D"/>
    <w:rsid w:val="00686002"/>
    <w:rsid w:val="00690479"/>
    <w:rsid w:val="00690C44"/>
    <w:rsid w:val="00695C62"/>
    <w:rsid w:val="006A133B"/>
    <w:rsid w:val="006A2CB7"/>
    <w:rsid w:val="006A7B12"/>
    <w:rsid w:val="006B011A"/>
    <w:rsid w:val="006B10D3"/>
    <w:rsid w:val="006B3101"/>
    <w:rsid w:val="006B4F4F"/>
    <w:rsid w:val="006B4FAB"/>
    <w:rsid w:val="006B5232"/>
    <w:rsid w:val="006B5E0E"/>
    <w:rsid w:val="006C041E"/>
    <w:rsid w:val="006C433F"/>
    <w:rsid w:val="006C57AA"/>
    <w:rsid w:val="006D0389"/>
    <w:rsid w:val="006D140D"/>
    <w:rsid w:val="006D33FB"/>
    <w:rsid w:val="006D65CA"/>
    <w:rsid w:val="006E3A7F"/>
    <w:rsid w:val="006F370C"/>
    <w:rsid w:val="006F5C81"/>
    <w:rsid w:val="006F780C"/>
    <w:rsid w:val="00701593"/>
    <w:rsid w:val="00702442"/>
    <w:rsid w:val="007045E3"/>
    <w:rsid w:val="00705E7B"/>
    <w:rsid w:val="00711034"/>
    <w:rsid w:val="007111B4"/>
    <w:rsid w:val="0071314C"/>
    <w:rsid w:val="0071417A"/>
    <w:rsid w:val="007161D3"/>
    <w:rsid w:val="007162F7"/>
    <w:rsid w:val="00717C0B"/>
    <w:rsid w:val="00723FB9"/>
    <w:rsid w:val="00733848"/>
    <w:rsid w:val="007377B1"/>
    <w:rsid w:val="00741128"/>
    <w:rsid w:val="007427EB"/>
    <w:rsid w:val="00743657"/>
    <w:rsid w:val="0075395A"/>
    <w:rsid w:val="00757EC2"/>
    <w:rsid w:val="00764AB1"/>
    <w:rsid w:val="007679CB"/>
    <w:rsid w:val="007706EB"/>
    <w:rsid w:val="00783692"/>
    <w:rsid w:val="0078513A"/>
    <w:rsid w:val="00785CED"/>
    <w:rsid w:val="00790532"/>
    <w:rsid w:val="00792D47"/>
    <w:rsid w:val="0079475B"/>
    <w:rsid w:val="007A29BC"/>
    <w:rsid w:val="007A3EE8"/>
    <w:rsid w:val="007A56EC"/>
    <w:rsid w:val="007B2ECC"/>
    <w:rsid w:val="007B6F86"/>
    <w:rsid w:val="007B7054"/>
    <w:rsid w:val="007C236D"/>
    <w:rsid w:val="007C2B11"/>
    <w:rsid w:val="007C3C24"/>
    <w:rsid w:val="007C72A6"/>
    <w:rsid w:val="007D134E"/>
    <w:rsid w:val="007D1E00"/>
    <w:rsid w:val="007D2837"/>
    <w:rsid w:val="007D48BC"/>
    <w:rsid w:val="007D64D8"/>
    <w:rsid w:val="007E0712"/>
    <w:rsid w:val="007E0D0A"/>
    <w:rsid w:val="007E13C2"/>
    <w:rsid w:val="007E7890"/>
    <w:rsid w:val="007E78D0"/>
    <w:rsid w:val="007F1B56"/>
    <w:rsid w:val="007F1DC4"/>
    <w:rsid w:val="007F4121"/>
    <w:rsid w:val="008028E3"/>
    <w:rsid w:val="00802BEA"/>
    <w:rsid w:val="00806F97"/>
    <w:rsid w:val="00810866"/>
    <w:rsid w:val="008125C2"/>
    <w:rsid w:val="00813040"/>
    <w:rsid w:val="00814822"/>
    <w:rsid w:val="00814A7D"/>
    <w:rsid w:val="0081588E"/>
    <w:rsid w:val="00822B43"/>
    <w:rsid w:val="008240FF"/>
    <w:rsid w:val="00832202"/>
    <w:rsid w:val="00837522"/>
    <w:rsid w:val="00837866"/>
    <w:rsid w:val="008407D7"/>
    <w:rsid w:val="008410DD"/>
    <w:rsid w:val="00841DBA"/>
    <w:rsid w:val="008449B7"/>
    <w:rsid w:val="0084609E"/>
    <w:rsid w:val="00846B6E"/>
    <w:rsid w:val="008475AF"/>
    <w:rsid w:val="008475DB"/>
    <w:rsid w:val="00847B1B"/>
    <w:rsid w:val="008525D9"/>
    <w:rsid w:val="00852D3C"/>
    <w:rsid w:val="00853994"/>
    <w:rsid w:val="00853C03"/>
    <w:rsid w:val="00854C22"/>
    <w:rsid w:val="00856453"/>
    <w:rsid w:val="00856D3D"/>
    <w:rsid w:val="008605A5"/>
    <w:rsid w:val="0086144D"/>
    <w:rsid w:val="00865F11"/>
    <w:rsid w:val="00866ED7"/>
    <w:rsid w:val="00870532"/>
    <w:rsid w:val="00870900"/>
    <w:rsid w:val="00873CE9"/>
    <w:rsid w:val="00874301"/>
    <w:rsid w:val="00874EBB"/>
    <w:rsid w:val="0087716E"/>
    <w:rsid w:val="0088106F"/>
    <w:rsid w:val="00881F07"/>
    <w:rsid w:val="00886558"/>
    <w:rsid w:val="008875F6"/>
    <w:rsid w:val="00892741"/>
    <w:rsid w:val="0089296A"/>
    <w:rsid w:val="008A02FA"/>
    <w:rsid w:val="008A0F7B"/>
    <w:rsid w:val="008A21C1"/>
    <w:rsid w:val="008A2BF1"/>
    <w:rsid w:val="008B5332"/>
    <w:rsid w:val="008B5FD9"/>
    <w:rsid w:val="008B7B7A"/>
    <w:rsid w:val="008C1451"/>
    <w:rsid w:val="008C27BA"/>
    <w:rsid w:val="008C4E84"/>
    <w:rsid w:val="008C6DCF"/>
    <w:rsid w:val="008C7818"/>
    <w:rsid w:val="008D11FA"/>
    <w:rsid w:val="008D1EB8"/>
    <w:rsid w:val="008D323F"/>
    <w:rsid w:val="008D3B5F"/>
    <w:rsid w:val="008D3EB3"/>
    <w:rsid w:val="008E06C2"/>
    <w:rsid w:val="008E4010"/>
    <w:rsid w:val="008E4E8B"/>
    <w:rsid w:val="008E51CD"/>
    <w:rsid w:val="008E5A50"/>
    <w:rsid w:val="008F0BA0"/>
    <w:rsid w:val="008F1779"/>
    <w:rsid w:val="008F2DA9"/>
    <w:rsid w:val="008F424A"/>
    <w:rsid w:val="00902DAC"/>
    <w:rsid w:val="00903194"/>
    <w:rsid w:val="00904ABF"/>
    <w:rsid w:val="0091269F"/>
    <w:rsid w:val="00916424"/>
    <w:rsid w:val="00920CD9"/>
    <w:rsid w:val="00921781"/>
    <w:rsid w:val="00923D4A"/>
    <w:rsid w:val="0092420E"/>
    <w:rsid w:val="0092526F"/>
    <w:rsid w:val="00925416"/>
    <w:rsid w:val="009254AD"/>
    <w:rsid w:val="00926101"/>
    <w:rsid w:val="00926FDE"/>
    <w:rsid w:val="00932222"/>
    <w:rsid w:val="00933943"/>
    <w:rsid w:val="009362F0"/>
    <w:rsid w:val="00937781"/>
    <w:rsid w:val="00940F64"/>
    <w:rsid w:val="00942CC9"/>
    <w:rsid w:val="00942F97"/>
    <w:rsid w:val="00944758"/>
    <w:rsid w:val="00944DFD"/>
    <w:rsid w:val="00944F19"/>
    <w:rsid w:val="00945011"/>
    <w:rsid w:val="00945E71"/>
    <w:rsid w:val="00947E55"/>
    <w:rsid w:val="009544D8"/>
    <w:rsid w:val="00954E8A"/>
    <w:rsid w:val="0095682F"/>
    <w:rsid w:val="00961DEB"/>
    <w:rsid w:val="00961E0C"/>
    <w:rsid w:val="009630DC"/>
    <w:rsid w:val="0096333B"/>
    <w:rsid w:val="00965326"/>
    <w:rsid w:val="00966ADD"/>
    <w:rsid w:val="00966E04"/>
    <w:rsid w:val="00967249"/>
    <w:rsid w:val="009730C2"/>
    <w:rsid w:val="0098114F"/>
    <w:rsid w:val="0098209C"/>
    <w:rsid w:val="00990647"/>
    <w:rsid w:val="00991011"/>
    <w:rsid w:val="009916CD"/>
    <w:rsid w:val="00992313"/>
    <w:rsid w:val="00995AE0"/>
    <w:rsid w:val="0099687B"/>
    <w:rsid w:val="009A03EE"/>
    <w:rsid w:val="009A1760"/>
    <w:rsid w:val="009A32AF"/>
    <w:rsid w:val="009A5102"/>
    <w:rsid w:val="009A58E3"/>
    <w:rsid w:val="009A6DD8"/>
    <w:rsid w:val="009B0DE0"/>
    <w:rsid w:val="009B155A"/>
    <w:rsid w:val="009B3221"/>
    <w:rsid w:val="009B424A"/>
    <w:rsid w:val="009B6C30"/>
    <w:rsid w:val="009B7320"/>
    <w:rsid w:val="009B7671"/>
    <w:rsid w:val="009C5365"/>
    <w:rsid w:val="009D1FA4"/>
    <w:rsid w:val="009D5A6F"/>
    <w:rsid w:val="009D6D56"/>
    <w:rsid w:val="009D77EB"/>
    <w:rsid w:val="009D78E3"/>
    <w:rsid w:val="009D7B1E"/>
    <w:rsid w:val="009E19A6"/>
    <w:rsid w:val="009E2936"/>
    <w:rsid w:val="009E4E2D"/>
    <w:rsid w:val="009E544B"/>
    <w:rsid w:val="009E62E1"/>
    <w:rsid w:val="009E73B5"/>
    <w:rsid w:val="009F1637"/>
    <w:rsid w:val="009F6A65"/>
    <w:rsid w:val="00A00567"/>
    <w:rsid w:val="00A01D92"/>
    <w:rsid w:val="00A021ED"/>
    <w:rsid w:val="00A0321F"/>
    <w:rsid w:val="00A0383C"/>
    <w:rsid w:val="00A063FE"/>
    <w:rsid w:val="00A112B4"/>
    <w:rsid w:val="00A12529"/>
    <w:rsid w:val="00A12C15"/>
    <w:rsid w:val="00A13884"/>
    <w:rsid w:val="00A153DC"/>
    <w:rsid w:val="00A16A96"/>
    <w:rsid w:val="00A17035"/>
    <w:rsid w:val="00A2097F"/>
    <w:rsid w:val="00A218D5"/>
    <w:rsid w:val="00A25556"/>
    <w:rsid w:val="00A25EE2"/>
    <w:rsid w:val="00A26061"/>
    <w:rsid w:val="00A27B2A"/>
    <w:rsid w:val="00A306CB"/>
    <w:rsid w:val="00A32668"/>
    <w:rsid w:val="00A431CA"/>
    <w:rsid w:val="00A44541"/>
    <w:rsid w:val="00A446C3"/>
    <w:rsid w:val="00A50A6E"/>
    <w:rsid w:val="00A511D0"/>
    <w:rsid w:val="00A53A3A"/>
    <w:rsid w:val="00A5526E"/>
    <w:rsid w:val="00A56678"/>
    <w:rsid w:val="00A6041B"/>
    <w:rsid w:val="00A60EE7"/>
    <w:rsid w:val="00A6135B"/>
    <w:rsid w:val="00A63B9F"/>
    <w:rsid w:val="00A708AE"/>
    <w:rsid w:val="00A709D5"/>
    <w:rsid w:val="00A70DE1"/>
    <w:rsid w:val="00A72325"/>
    <w:rsid w:val="00A723C7"/>
    <w:rsid w:val="00A728F2"/>
    <w:rsid w:val="00A72B8D"/>
    <w:rsid w:val="00A7672F"/>
    <w:rsid w:val="00A76F39"/>
    <w:rsid w:val="00A84324"/>
    <w:rsid w:val="00A84B0C"/>
    <w:rsid w:val="00A85378"/>
    <w:rsid w:val="00A863C2"/>
    <w:rsid w:val="00A87965"/>
    <w:rsid w:val="00A903C0"/>
    <w:rsid w:val="00A93FF4"/>
    <w:rsid w:val="00A94307"/>
    <w:rsid w:val="00AA2983"/>
    <w:rsid w:val="00AA3D49"/>
    <w:rsid w:val="00AA4CD8"/>
    <w:rsid w:val="00AB3BCE"/>
    <w:rsid w:val="00AB4A53"/>
    <w:rsid w:val="00AB50F1"/>
    <w:rsid w:val="00AB545F"/>
    <w:rsid w:val="00AB5564"/>
    <w:rsid w:val="00AB727D"/>
    <w:rsid w:val="00AC4008"/>
    <w:rsid w:val="00AD2E0C"/>
    <w:rsid w:val="00AD5C0F"/>
    <w:rsid w:val="00AD75A3"/>
    <w:rsid w:val="00AE170A"/>
    <w:rsid w:val="00AE2667"/>
    <w:rsid w:val="00AE415D"/>
    <w:rsid w:val="00AE5745"/>
    <w:rsid w:val="00AE6161"/>
    <w:rsid w:val="00AE643F"/>
    <w:rsid w:val="00AE6EF4"/>
    <w:rsid w:val="00AE7044"/>
    <w:rsid w:val="00AF1574"/>
    <w:rsid w:val="00AF6227"/>
    <w:rsid w:val="00AF69DE"/>
    <w:rsid w:val="00AF7EF5"/>
    <w:rsid w:val="00B0518E"/>
    <w:rsid w:val="00B1555B"/>
    <w:rsid w:val="00B17759"/>
    <w:rsid w:val="00B17EE1"/>
    <w:rsid w:val="00B2132F"/>
    <w:rsid w:val="00B25160"/>
    <w:rsid w:val="00B37FEC"/>
    <w:rsid w:val="00B42760"/>
    <w:rsid w:val="00B458BC"/>
    <w:rsid w:val="00B5313B"/>
    <w:rsid w:val="00B57641"/>
    <w:rsid w:val="00B61D38"/>
    <w:rsid w:val="00B64B67"/>
    <w:rsid w:val="00B653E9"/>
    <w:rsid w:val="00B66A47"/>
    <w:rsid w:val="00B758D2"/>
    <w:rsid w:val="00B81DE2"/>
    <w:rsid w:val="00B83CF2"/>
    <w:rsid w:val="00B852F7"/>
    <w:rsid w:val="00B858CF"/>
    <w:rsid w:val="00B86293"/>
    <w:rsid w:val="00B93B7D"/>
    <w:rsid w:val="00B93CF0"/>
    <w:rsid w:val="00B95741"/>
    <w:rsid w:val="00BA43CA"/>
    <w:rsid w:val="00BA476A"/>
    <w:rsid w:val="00BA56E1"/>
    <w:rsid w:val="00BA6402"/>
    <w:rsid w:val="00BB1908"/>
    <w:rsid w:val="00BB5338"/>
    <w:rsid w:val="00BC0472"/>
    <w:rsid w:val="00BC4346"/>
    <w:rsid w:val="00BC4AEC"/>
    <w:rsid w:val="00BD3B2F"/>
    <w:rsid w:val="00BD4169"/>
    <w:rsid w:val="00BD5256"/>
    <w:rsid w:val="00BD60A5"/>
    <w:rsid w:val="00BD7564"/>
    <w:rsid w:val="00BE01EA"/>
    <w:rsid w:val="00BE225E"/>
    <w:rsid w:val="00BE2480"/>
    <w:rsid w:val="00BE7B6B"/>
    <w:rsid w:val="00BF1371"/>
    <w:rsid w:val="00BF1BBF"/>
    <w:rsid w:val="00BF3294"/>
    <w:rsid w:val="00BF4FB1"/>
    <w:rsid w:val="00C04928"/>
    <w:rsid w:val="00C05667"/>
    <w:rsid w:val="00C06555"/>
    <w:rsid w:val="00C114F2"/>
    <w:rsid w:val="00C12AC6"/>
    <w:rsid w:val="00C12C4E"/>
    <w:rsid w:val="00C13E55"/>
    <w:rsid w:val="00C1422A"/>
    <w:rsid w:val="00C17817"/>
    <w:rsid w:val="00C231C5"/>
    <w:rsid w:val="00C26A13"/>
    <w:rsid w:val="00C272A2"/>
    <w:rsid w:val="00C272BA"/>
    <w:rsid w:val="00C37AD6"/>
    <w:rsid w:val="00C4348A"/>
    <w:rsid w:val="00C51C35"/>
    <w:rsid w:val="00C53F08"/>
    <w:rsid w:val="00C56CBA"/>
    <w:rsid w:val="00C56D2D"/>
    <w:rsid w:val="00C57B77"/>
    <w:rsid w:val="00C6091B"/>
    <w:rsid w:val="00C60DF6"/>
    <w:rsid w:val="00C619AE"/>
    <w:rsid w:val="00C6234E"/>
    <w:rsid w:val="00C62759"/>
    <w:rsid w:val="00C66AE9"/>
    <w:rsid w:val="00C70647"/>
    <w:rsid w:val="00C71A31"/>
    <w:rsid w:val="00C755E0"/>
    <w:rsid w:val="00C77FF9"/>
    <w:rsid w:val="00C82B81"/>
    <w:rsid w:val="00C830A2"/>
    <w:rsid w:val="00C83269"/>
    <w:rsid w:val="00C867A4"/>
    <w:rsid w:val="00C91B38"/>
    <w:rsid w:val="00C91F73"/>
    <w:rsid w:val="00C962E1"/>
    <w:rsid w:val="00CA12AC"/>
    <w:rsid w:val="00CA3A33"/>
    <w:rsid w:val="00CA64FD"/>
    <w:rsid w:val="00CA7493"/>
    <w:rsid w:val="00CB2B5F"/>
    <w:rsid w:val="00CB51B0"/>
    <w:rsid w:val="00CC011E"/>
    <w:rsid w:val="00CC0F4B"/>
    <w:rsid w:val="00CC4404"/>
    <w:rsid w:val="00CC5591"/>
    <w:rsid w:val="00CC6076"/>
    <w:rsid w:val="00CC691D"/>
    <w:rsid w:val="00CC727F"/>
    <w:rsid w:val="00CD1B45"/>
    <w:rsid w:val="00CD77BA"/>
    <w:rsid w:val="00CE1B59"/>
    <w:rsid w:val="00CE1C7C"/>
    <w:rsid w:val="00CE4B07"/>
    <w:rsid w:val="00CE4F5F"/>
    <w:rsid w:val="00CF3EFA"/>
    <w:rsid w:val="00CF6E24"/>
    <w:rsid w:val="00D026B2"/>
    <w:rsid w:val="00D03B90"/>
    <w:rsid w:val="00D03F11"/>
    <w:rsid w:val="00D074F3"/>
    <w:rsid w:val="00D07ED4"/>
    <w:rsid w:val="00D116EC"/>
    <w:rsid w:val="00D130DF"/>
    <w:rsid w:val="00D23152"/>
    <w:rsid w:val="00D267F4"/>
    <w:rsid w:val="00D33C54"/>
    <w:rsid w:val="00D34C33"/>
    <w:rsid w:val="00D3574D"/>
    <w:rsid w:val="00D37A46"/>
    <w:rsid w:val="00D41A9D"/>
    <w:rsid w:val="00D43577"/>
    <w:rsid w:val="00D45D37"/>
    <w:rsid w:val="00D50383"/>
    <w:rsid w:val="00D52C4A"/>
    <w:rsid w:val="00D5315F"/>
    <w:rsid w:val="00D53EDD"/>
    <w:rsid w:val="00D54209"/>
    <w:rsid w:val="00D556B0"/>
    <w:rsid w:val="00D5655E"/>
    <w:rsid w:val="00D56BF4"/>
    <w:rsid w:val="00D62BE3"/>
    <w:rsid w:val="00D7602F"/>
    <w:rsid w:val="00D76301"/>
    <w:rsid w:val="00D76527"/>
    <w:rsid w:val="00D77DDE"/>
    <w:rsid w:val="00D809E2"/>
    <w:rsid w:val="00D83725"/>
    <w:rsid w:val="00D86C5F"/>
    <w:rsid w:val="00D87264"/>
    <w:rsid w:val="00D875AD"/>
    <w:rsid w:val="00D90141"/>
    <w:rsid w:val="00D90FAC"/>
    <w:rsid w:val="00D94F00"/>
    <w:rsid w:val="00D963D6"/>
    <w:rsid w:val="00DA0728"/>
    <w:rsid w:val="00DA34FC"/>
    <w:rsid w:val="00DA3953"/>
    <w:rsid w:val="00DA517B"/>
    <w:rsid w:val="00DA58D5"/>
    <w:rsid w:val="00DA6C88"/>
    <w:rsid w:val="00DB12F2"/>
    <w:rsid w:val="00DB1407"/>
    <w:rsid w:val="00DB6C70"/>
    <w:rsid w:val="00DB7582"/>
    <w:rsid w:val="00DC3BB1"/>
    <w:rsid w:val="00DC6AD0"/>
    <w:rsid w:val="00DD0082"/>
    <w:rsid w:val="00DD2178"/>
    <w:rsid w:val="00DD5B62"/>
    <w:rsid w:val="00DD5D5C"/>
    <w:rsid w:val="00DD6A9E"/>
    <w:rsid w:val="00DE65A6"/>
    <w:rsid w:val="00DF3258"/>
    <w:rsid w:val="00DF6D31"/>
    <w:rsid w:val="00DF76FB"/>
    <w:rsid w:val="00E001A0"/>
    <w:rsid w:val="00E03B08"/>
    <w:rsid w:val="00E10FA6"/>
    <w:rsid w:val="00E17FCE"/>
    <w:rsid w:val="00E201AD"/>
    <w:rsid w:val="00E22151"/>
    <w:rsid w:val="00E23996"/>
    <w:rsid w:val="00E27AFF"/>
    <w:rsid w:val="00E27D18"/>
    <w:rsid w:val="00E30A19"/>
    <w:rsid w:val="00E365BF"/>
    <w:rsid w:val="00E36EB3"/>
    <w:rsid w:val="00E37F98"/>
    <w:rsid w:val="00E442CC"/>
    <w:rsid w:val="00E47278"/>
    <w:rsid w:val="00E47418"/>
    <w:rsid w:val="00E50299"/>
    <w:rsid w:val="00E55769"/>
    <w:rsid w:val="00E55ED8"/>
    <w:rsid w:val="00E563C4"/>
    <w:rsid w:val="00E60CF8"/>
    <w:rsid w:val="00E612C5"/>
    <w:rsid w:val="00E622BC"/>
    <w:rsid w:val="00E6575B"/>
    <w:rsid w:val="00E66B38"/>
    <w:rsid w:val="00E67CA9"/>
    <w:rsid w:val="00E70012"/>
    <w:rsid w:val="00E716D3"/>
    <w:rsid w:val="00E72423"/>
    <w:rsid w:val="00E74ED1"/>
    <w:rsid w:val="00E76E86"/>
    <w:rsid w:val="00E77B12"/>
    <w:rsid w:val="00E82723"/>
    <w:rsid w:val="00E86C58"/>
    <w:rsid w:val="00E910D6"/>
    <w:rsid w:val="00E92897"/>
    <w:rsid w:val="00E933F8"/>
    <w:rsid w:val="00E934B6"/>
    <w:rsid w:val="00E93E4C"/>
    <w:rsid w:val="00E94082"/>
    <w:rsid w:val="00E94277"/>
    <w:rsid w:val="00E9588F"/>
    <w:rsid w:val="00EA1C29"/>
    <w:rsid w:val="00EA4AD7"/>
    <w:rsid w:val="00EA7175"/>
    <w:rsid w:val="00EB096C"/>
    <w:rsid w:val="00EB1929"/>
    <w:rsid w:val="00EB3FBC"/>
    <w:rsid w:val="00EB68EE"/>
    <w:rsid w:val="00EC3BB7"/>
    <w:rsid w:val="00ED0FA2"/>
    <w:rsid w:val="00ED2CC2"/>
    <w:rsid w:val="00ED2DB2"/>
    <w:rsid w:val="00ED3477"/>
    <w:rsid w:val="00ED38B1"/>
    <w:rsid w:val="00ED4B1D"/>
    <w:rsid w:val="00ED519F"/>
    <w:rsid w:val="00EE0469"/>
    <w:rsid w:val="00EE0996"/>
    <w:rsid w:val="00EE547D"/>
    <w:rsid w:val="00EF08E6"/>
    <w:rsid w:val="00EF32A5"/>
    <w:rsid w:val="00EF3B95"/>
    <w:rsid w:val="00EF3F01"/>
    <w:rsid w:val="00EF412A"/>
    <w:rsid w:val="00EF433D"/>
    <w:rsid w:val="00EF4B74"/>
    <w:rsid w:val="00F01432"/>
    <w:rsid w:val="00F05D9D"/>
    <w:rsid w:val="00F10304"/>
    <w:rsid w:val="00F10E1E"/>
    <w:rsid w:val="00F12581"/>
    <w:rsid w:val="00F12B36"/>
    <w:rsid w:val="00F1301E"/>
    <w:rsid w:val="00F157ED"/>
    <w:rsid w:val="00F20803"/>
    <w:rsid w:val="00F232D7"/>
    <w:rsid w:val="00F257CE"/>
    <w:rsid w:val="00F273C2"/>
    <w:rsid w:val="00F324A3"/>
    <w:rsid w:val="00F3392E"/>
    <w:rsid w:val="00F40A73"/>
    <w:rsid w:val="00F40D15"/>
    <w:rsid w:val="00F42B41"/>
    <w:rsid w:val="00F4515C"/>
    <w:rsid w:val="00F45D9B"/>
    <w:rsid w:val="00F479A4"/>
    <w:rsid w:val="00F501CA"/>
    <w:rsid w:val="00F53B5F"/>
    <w:rsid w:val="00F54554"/>
    <w:rsid w:val="00F600DF"/>
    <w:rsid w:val="00F6179A"/>
    <w:rsid w:val="00F6399F"/>
    <w:rsid w:val="00F64A2F"/>
    <w:rsid w:val="00F67FC4"/>
    <w:rsid w:val="00F72DF0"/>
    <w:rsid w:val="00F8080C"/>
    <w:rsid w:val="00F831E9"/>
    <w:rsid w:val="00F838CA"/>
    <w:rsid w:val="00F84EFB"/>
    <w:rsid w:val="00F855B2"/>
    <w:rsid w:val="00F86481"/>
    <w:rsid w:val="00F95A97"/>
    <w:rsid w:val="00FA2177"/>
    <w:rsid w:val="00FA2989"/>
    <w:rsid w:val="00FA55DD"/>
    <w:rsid w:val="00FB0CBB"/>
    <w:rsid w:val="00FB0DBB"/>
    <w:rsid w:val="00FB18FA"/>
    <w:rsid w:val="00FB4852"/>
    <w:rsid w:val="00FB5CCA"/>
    <w:rsid w:val="00FB6154"/>
    <w:rsid w:val="00FB7CDD"/>
    <w:rsid w:val="00FC0DF9"/>
    <w:rsid w:val="00FD31CC"/>
    <w:rsid w:val="00FD3B24"/>
    <w:rsid w:val="00FD4885"/>
    <w:rsid w:val="00FD5FF0"/>
    <w:rsid w:val="00FE0086"/>
    <w:rsid w:val="00FE0B88"/>
    <w:rsid w:val="00FE79C3"/>
    <w:rsid w:val="00FF3D51"/>
    <w:rsid w:val="0B0658AF"/>
    <w:rsid w:val="1CDCBCAC"/>
    <w:rsid w:val="2E9DCA4C"/>
    <w:rsid w:val="3125991C"/>
    <w:rsid w:val="321C442E"/>
    <w:rsid w:val="32754D49"/>
    <w:rsid w:val="42EC3718"/>
    <w:rsid w:val="49356AF2"/>
    <w:rsid w:val="4C31C8B3"/>
    <w:rsid w:val="4CDFCA6E"/>
    <w:rsid w:val="6618D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665EF"/>
  <w15:chartTrackingRefBased/>
  <w15:docId w15:val="{D15EBA43-E850-B440-97E7-E9F9E1B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6E"/>
    <w:rPr>
      <w:rFonts w:ascii="Times New Roman" w:eastAsia="Times New Roman" w:hAnsi="Times New Roman" w:cs="Times New Roman"/>
      <w:sz w:val="24"/>
      <w:szCs w:val="24"/>
    </w:rPr>
  </w:style>
  <w:style w:type="paragraph" w:styleId="Heading1">
    <w:name w:val="heading 1"/>
    <w:next w:val="Normal"/>
    <w:link w:val="Heading1Char"/>
    <w:uiPriority w:val="9"/>
    <w:qFormat/>
    <w:rsid w:val="00CE1B59"/>
    <w:pPr>
      <w:keepNext/>
      <w:keepLines/>
      <w:spacing w:line="259" w:lineRule="auto"/>
      <w:ind w:left="10" w:hanging="10"/>
      <w:outlineLvl w:val="0"/>
    </w:pPr>
    <w:rPr>
      <w:rFonts w:cs="Calibri"/>
      <w:color w:val="2E74B5"/>
      <w:sz w:val="26"/>
      <w:szCs w:val="22"/>
    </w:rPr>
  </w:style>
  <w:style w:type="paragraph" w:styleId="Heading2">
    <w:name w:val="heading 2"/>
    <w:basedOn w:val="Normal"/>
    <w:next w:val="Normal"/>
    <w:link w:val="Heading2Char"/>
    <w:uiPriority w:val="9"/>
    <w:semiHidden/>
    <w:unhideWhenUsed/>
    <w:qFormat/>
    <w:rsid w:val="005543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C7C"/>
    <w:pPr>
      <w:widowControl w:val="0"/>
      <w:autoSpaceDE w:val="0"/>
      <w:autoSpaceDN w:val="0"/>
      <w:adjustRightInd w:val="0"/>
    </w:pPr>
    <w:rPr>
      <w:rFonts w:ascii="Simplified Arabic" w:eastAsia="Times New Roman" w:hAnsi="Simplified Arabic" w:cs="Simplified Arabic"/>
      <w:color w:val="000000"/>
      <w:sz w:val="24"/>
      <w:szCs w:val="24"/>
    </w:rPr>
  </w:style>
  <w:style w:type="paragraph" w:styleId="ListParagraph">
    <w:name w:val="List Paragraph"/>
    <w:basedOn w:val="Normal"/>
    <w:uiPriority w:val="34"/>
    <w:qFormat/>
    <w:rsid w:val="00CE1C7C"/>
    <w:pPr>
      <w:ind w:left="720"/>
      <w:contextualSpacing/>
    </w:pPr>
  </w:style>
  <w:style w:type="character" w:styleId="Emphasis">
    <w:name w:val="Emphasis"/>
    <w:uiPriority w:val="20"/>
    <w:qFormat/>
    <w:rsid w:val="0007124F"/>
    <w:rPr>
      <w:i/>
      <w:iCs/>
    </w:rPr>
  </w:style>
  <w:style w:type="paragraph" w:styleId="Header">
    <w:name w:val="header"/>
    <w:basedOn w:val="Normal"/>
    <w:link w:val="HeaderChar"/>
    <w:uiPriority w:val="99"/>
    <w:unhideWhenUsed/>
    <w:rsid w:val="000416A6"/>
    <w:pPr>
      <w:tabs>
        <w:tab w:val="center" w:pos="4320"/>
        <w:tab w:val="right" w:pos="8640"/>
      </w:tabs>
    </w:pPr>
  </w:style>
  <w:style w:type="character" w:customStyle="1" w:styleId="HeaderChar">
    <w:name w:val="Header Char"/>
    <w:basedOn w:val="DefaultParagraphFont"/>
    <w:link w:val="Header"/>
    <w:uiPriority w:val="99"/>
    <w:rsid w:val="000416A6"/>
  </w:style>
  <w:style w:type="paragraph" w:styleId="Footer">
    <w:name w:val="footer"/>
    <w:basedOn w:val="Normal"/>
    <w:link w:val="FooterChar"/>
    <w:uiPriority w:val="99"/>
    <w:unhideWhenUsed/>
    <w:rsid w:val="000416A6"/>
    <w:pPr>
      <w:tabs>
        <w:tab w:val="center" w:pos="4320"/>
        <w:tab w:val="right" w:pos="8640"/>
      </w:tabs>
    </w:pPr>
  </w:style>
  <w:style w:type="character" w:customStyle="1" w:styleId="FooterChar">
    <w:name w:val="Footer Char"/>
    <w:basedOn w:val="DefaultParagraphFont"/>
    <w:link w:val="Footer"/>
    <w:uiPriority w:val="99"/>
    <w:rsid w:val="000416A6"/>
  </w:style>
  <w:style w:type="paragraph" w:styleId="NormalWeb">
    <w:name w:val="Normal (Web)"/>
    <w:basedOn w:val="Normal"/>
    <w:uiPriority w:val="99"/>
    <w:unhideWhenUsed/>
    <w:rsid w:val="00A13884"/>
    <w:pPr>
      <w:spacing w:before="100" w:beforeAutospacing="1" w:after="100" w:afterAutospacing="1"/>
    </w:pPr>
  </w:style>
  <w:style w:type="paragraph" w:styleId="BalloonText">
    <w:name w:val="Balloon Text"/>
    <w:basedOn w:val="Normal"/>
    <w:link w:val="BalloonTextChar"/>
    <w:uiPriority w:val="99"/>
    <w:semiHidden/>
    <w:unhideWhenUsed/>
    <w:rsid w:val="00357822"/>
    <w:rPr>
      <w:rFonts w:ascii="Segoe UI" w:hAnsi="Segoe UI" w:cs="Segoe UI"/>
      <w:sz w:val="18"/>
      <w:szCs w:val="18"/>
    </w:rPr>
  </w:style>
  <w:style w:type="character" w:customStyle="1" w:styleId="BalloonTextChar">
    <w:name w:val="Balloon Text Char"/>
    <w:link w:val="BalloonText"/>
    <w:uiPriority w:val="99"/>
    <w:semiHidden/>
    <w:rsid w:val="00357822"/>
    <w:rPr>
      <w:rFonts w:ascii="Segoe UI" w:hAnsi="Segoe UI" w:cs="Segoe UI"/>
      <w:sz w:val="18"/>
      <w:szCs w:val="18"/>
    </w:rPr>
  </w:style>
  <w:style w:type="character" w:styleId="Hyperlink">
    <w:name w:val="Hyperlink"/>
    <w:uiPriority w:val="99"/>
    <w:semiHidden/>
    <w:unhideWhenUsed/>
    <w:rsid w:val="00166EDE"/>
    <w:rPr>
      <w:color w:val="0000FF"/>
      <w:u w:val="single"/>
    </w:rPr>
  </w:style>
  <w:style w:type="table" w:styleId="TableGrid">
    <w:name w:val="Table Grid"/>
    <w:basedOn w:val="TableNormal"/>
    <w:uiPriority w:val="39"/>
    <w:rsid w:val="00D7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E06C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E06C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ink w:val="Heading1"/>
    <w:rsid w:val="00CE1B59"/>
    <w:rPr>
      <w:rFonts w:cs="Calibri"/>
      <w:color w:val="2E74B5"/>
      <w:sz w:val="26"/>
      <w:szCs w:val="22"/>
    </w:rPr>
  </w:style>
  <w:style w:type="paragraph" w:styleId="Revision">
    <w:name w:val="Revision"/>
    <w:hidden/>
    <w:uiPriority w:val="99"/>
    <w:semiHidden/>
    <w:rsid w:val="0092420E"/>
    <w:rPr>
      <w:sz w:val="22"/>
      <w:szCs w:val="22"/>
    </w:rPr>
  </w:style>
  <w:style w:type="character" w:customStyle="1" w:styleId="pslongeditbox">
    <w:name w:val="pslongeditbox"/>
    <w:rsid w:val="005A5410"/>
  </w:style>
  <w:style w:type="character" w:customStyle="1" w:styleId="markedcontent">
    <w:name w:val="markedcontent"/>
    <w:rsid w:val="00640CBD"/>
  </w:style>
  <w:style w:type="character" w:customStyle="1" w:styleId="Heading2Char">
    <w:name w:val="Heading 2 Char"/>
    <w:basedOn w:val="DefaultParagraphFont"/>
    <w:link w:val="Heading2"/>
    <w:uiPriority w:val="9"/>
    <w:semiHidden/>
    <w:rsid w:val="005543B8"/>
    <w:rPr>
      <w:rFonts w:asciiTheme="majorHAnsi" w:eastAsiaTheme="majorEastAsia" w:hAnsiTheme="majorHAnsi" w:cstheme="majorBidi"/>
      <w:color w:val="2F5496" w:themeColor="accent1" w:themeShade="BF"/>
      <w:sz w:val="26"/>
      <w:szCs w:val="26"/>
    </w:rPr>
  </w:style>
  <w:style w:type="character" w:customStyle="1" w:styleId="caps">
    <w:name w:val="caps"/>
    <w:basedOn w:val="DefaultParagraphFont"/>
    <w:rsid w:val="008410DD"/>
  </w:style>
  <w:style w:type="paragraph" w:styleId="FootnoteText">
    <w:name w:val="footnote text"/>
    <w:basedOn w:val="Normal"/>
    <w:link w:val="FootnoteTextChar"/>
    <w:uiPriority w:val="99"/>
    <w:semiHidden/>
    <w:unhideWhenUsed/>
    <w:rsid w:val="00CA12A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12A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A1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
      <w:bodyDiv w:val="1"/>
      <w:marLeft w:val="0"/>
      <w:marRight w:val="0"/>
      <w:marTop w:val="0"/>
      <w:marBottom w:val="0"/>
      <w:divBdr>
        <w:top w:val="none" w:sz="0" w:space="0" w:color="auto"/>
        <w:left w:val="none" w:sz="0" w:space="0" w:color="auto"/>
        <w:bottom w:val="none" w:sz="0" w:space="0" w:color="auto"/>
        <w:right w:val="none" w:sz="0" w:space="0" w:color="auto"/>
      </w:divBdr>
      <w:divsChild>
        <w:div w:id="261651375">
          <w:marLeft w:val="0"/>
          <w:marRight w:val="0"/>
          <w:marTop w:val="0"/>
          <w:marBottom w:val="0"/>
          <w:divBdr>
            <w:top w:val="none" w:sz="0" w:space="0" w:color="auto"/>
            <w:left w:val="none" w:sz="0" w:space="0" w:color="auto"/>
            <w:bottom w:val="none" w:sz="0" w:space="0" w:color="auto"/>
            <w:right w:val="none" w:sz="0" w:space="0" w:color="auto"/>
          </w:divBdr>
        </w:div>
      </w:divsChild>
    </w:div>
    <w:div w:id="25297266">
      <w:bodyDiv w:val="1"/>
      <w:marLeft w:val="0"/>
      <w:marRight w:val="0"/>
      <w:marTop w:val="0"/>
      <w:marBottom w:val="0"/>
      <w:divBdr>
        <w:top w:val="none" w:sz="0" w:space="0" w:color="auto"/>
        <w:left w:val="none" w:sz="0" w:space="0" w:color="auto"/>
        <w:bottom w:val="none" w:sz="0" w:space="0" w:color="auto"/>
        <w:right w:val="none" w:sz="0" w:space="0" w:color="auto"/>
      </w:divBdr>
    </w:div>
    <w:div w:id="51737307">
      <w:bodyDiv w:val="1"/>
      <w:marLeft w:val="0"/>
      <w:marRight w:val="0"/>
      <w:marTop w:val="0"/>
      <w:marBottom w:val="0"/>
      <w:divBdr>
        <w:top w:val="none" w:sz="0" w:space="0" w:color="auto"/>
        <w:left w:val="none" w:sz="0" w:space="0" w:color="auto"/>
        <w:bottom w:val="none" w:sz="0" w:space="0" w:color="auto"/>
        <w:right w:val="none" w:sz="0" w:space="0" w:color="auto"/>
      </w:divBdr>
    </w:div>
    <w:div w:id="54164565">
      <w:bodyDiv w:val="1"/>
      <w:marLeft w:val="0"/>
      <w:marRight w:val="0"/>
      <w:marTop w:val="0"/>
      <w:marBottom w:val="0"/>
      <w:divBdr>
        <w:top w:val="none" w:sz="0" w:space="0" w:color="auto"/>
        <w:left w:val="none" w:sz="0" w:space="0" w:color="auto"/>
        <w:bottom w:val="none" w:sz="0" w:space="0" w:color="auto"/>
        <w:right w:val="none" w:sz="0" w:space="0" w:color="auto"/>
      </w:divBdr>
    </w:div>
    <w:div w:id="134028578">
      <w:bodyDiv w:val="1"/>
      <w:marLeft w:val="0"/>
      <w:marRight w:val="0"/>
      <w:marTop w:val="0"/>
      <w:marBottom w:val="0"/>
      <w:divBdr>
        <w:top w:val="none" w:sz="0" w:space="0" w:color="auto"/>
        <w:left w:val="none" w:sz="0" w:space="0" w:color="auto"/>
        <w:bottom w:val="none" w:sz="0" w:space="0" w:color="auto"/>
        <w:right w:val="none" w:sz="0" w:space="0" w:color="auto"/>
      </w:divBdr>
    </w:div>
    <w:div w:id="148714843">
      <w:bodyDiv w:val="1"/>
      <w:marLeft w:val="0"/>
      <w:marRight w:val="0"/>
      <w:marTop w:val="0"/>
      <w:marBottom w:val="0"/>
      <w:divBdr>
        <w:top w:val="none" w:sz="0" w:space="0" w:color="auto"/>
        <w:left w:val="none" w:sz="0" w:space="0" w:color="auto"/>
        <w:bottom w:val="none" w:sz="0" w:space="0" w:color="auto"/>
        <w:right w:val="none" w:sz="0" w:space="0" w:color="auto"/>
      </w:divBdr>
    </w:div>
    <w:div w:id="164442109">
      <w:bodyDiv w:val="1"/>
      <w:marLeft w:val="0"/>
      <w:marRight w:val="0"/>
      <w:marTop w:val="0"/>
      <w:marBottom w:val="0"/>
      <w:divBdr>
        <w:top w:val="none" w:sz="0" w:space="0" w:color="auto"/>
        <w:left w:val="none" w:sz="0" w:space="0" w:color="auto"/>
        <w:bottom w:val="none" w:sz="0" w:space="0" w:color="auto"/>
        <w:right w:val="none" w:sz="0" w:space="0" w:color="auto"/>
      </w:divBdr>
    </w:div>
    <w:div w:id="247420823">
      <w:bodyDiv w:val="1"/>
      <w:marLeft w:val="0"/>
      <w:marRight w:val="0"/>
      <w:marTop w:val="0"/>
      <w:marBottom w:val="0"/>
      <w:divBdr>
        <w:top w:val="none" w:sz="0" w:space="0" w:color="auto"/>
        <w:left w:val="none" w:sz="0" w:space="0" w:color="auto"/>
        <w:bottom w:val="none" w:sz="0" w:space="0" w:color="auto"/>
        <w:right w:val="none" w:sz="0" w:space="0" w:color="auto"/>
      </w:divBdr>
      <w:divsChild>
        <w:div w:id="1769807586">
          <w:marLeft w:val="0"/>
          <w:marRight w:val="0"/>
          <w:marTop w:val="0"/>
          <w:marBottom w:val="0"/>
          <w:divBdr>
            <w:top w:val="none" w:sz="0" w:space="0" w:color="auto"/>
            <w:left w:val="none" w:sz="0" w:space="0" w:color="auto"/>
            <w:bottom w:val="none" w:sz="0" w:space="0" w:color="auto"/>
            <w:right w:val="none" w:sz="0" w:space="0" w:color="auto"/>
          </w:divBdr>
        </w:div>
      </w:divsChild>
    </w:div>
    <w:div w:id="259530169">
      <w:bodyDiv w:val="1"/>
      <w:marLeft w:val="0"/>
      <w:marRight w:val="0"/>
      <w:marTop w:val="0"/>
      <w:marBottom w:val="0"/>
      <w:divBdr>
        <w:top w:val="none" w:sz="0" w:space="0" w:color="auto"/>
        <w:left w:val="none" w:sz="0" w:space="0" w:color="auto"/>
        <w:bottom w:val="none" w:sz="0" w:space="0" w:color="auto"/>
        <w:right w:val="none" w:sz="0" w:space="0" w:color="auto"/>
      </w:divBdr>
    </w:div>
    <w:div w:id="262611033">
      <w:bodyDiv w:val="1"/>
      <w:marLeft w:val="0"/>
      <w:marRight w:val="0"/>
      <w:marTop w:val="0"/>
      <w:marBottom w:val="0"/>
      <w:divBdr>
        <w:top w:val="none" w:sz="0" w:space="0" w:color="auto"/>
        <w:left w:val="none" w:sz="0" w:space="0" w:color="auto"/>
        <w:bottom w:val="none" w:sz="0" w:space="0" w:color="auto"/>
        <w:right w:val="none" w:sz="0" w:space="0" w:color="auto"/>
      </w:divBdr>
    </w:div>
    <w:div w:id="267852504">
      <w:bodyDiv w:val="1"/>
      <w:marLeft w:val="0"/>
      <w:marRight w:val="0"/>
      <w:marTop w:val="0"/>
      <w:marBottom w:val="0"/>
      <w:divBdr>
        <w:top w:val="none" w:sz="0" w:space="0" w:color="auto"/>
        <w:left w:val="none" w:sz="0" w:space="0" w:color="auto"/>
        <w:bottom w:val="none" w:sz="0" w:space="0" w:color="auto"/>
        <w:right w:val="none" w:sz="0" w:space="0" w:color="auto"/>
      </w:divBdr>
    </w:div>
    <w:div w:id="293365780">
      <w:bodyDiv w:val="1"/>
      <w:marLeft w:val="0"/>
      <w:marRight w:val="0"/>
      <w:marTop w:val="0"/>
      <w:marBottom w:val="0"/>
      <w:divBdr>
        <w:top w:val="none" w:sz="0" w:space="0" w:color="auto"/>
        <w:left w:val="none" w:sz="0" w:space="0" w:color="auto"/>
        <w:bottom w:val="none" w:sz="0" w:space="0" w:color="auto"/>
        <w:right w:val="none" w:sz="0" w:space="0" w:color="auto"/>
      </w:divBdr>
    </w:div>
    <w:div w:id="394473726">
      <w:bodyDiv w:val="1"/>
      <w:marLeft w:val="0"/>
      <w:marRight w:val="0"/>
      <w:marTop w:val="0"/>
      <w:marBottom w:val="0"/>
      <w:divBdr>
        <w:top w:val="none" w:sz="0" w:space="0" w:color="auto"/>
        <w:left w:val="none" w:sz="0" w:space="0" w:color="auto"/>
        <w:bottom w:val="none" w:sz="0" w:space="0" w:color="auto"/>
        <w:right w:val="none" w:sz="0" w:space="0" w:color="auto"/>
      </w:divBdr>
    </w:div>
    <w:div w:id="411201587">
      <w:bodyDiv w:val="1"/>
      <w:marLeft w:val="0"/>
      <w:marRight w:val="0"/>
      <w:marTop w:val="0"/>
      <w:marBottom w:val="0"/>
      <w:divBdr>
        <w:top w:val="none" w:sz="0" w:space="0" w:color="auto"/>
        <w:left w:val="none" w:sz="0" w:space="0" w:color="auto"/>
        <w:bottom w:val="none" w:sz="0" w:space="0" w:color="auto"/>
        <w:right w:val="none" w:sz="0" w:space="0" w:color="auto"/>
      </w:divBdr>
    </w:div>
    <w:div w:id="461653814">
      <w:bodyDiv w:val="1"/>
      <w:marLeft w:val="0"/>
      <w:marRight w:val="0"/>
      <w:marTop w:val="0"/>
      <w:marBottom w:val="0"/>
      <w:divBdr>
        <w:top w:val="none" w:sz="0" w:space="0" w:color="auto"/>
        <w:left w:val="none" w:sz="0" w:space="0" w:color="auto"/>
        <w:bottom w:val="none" w:sz="0" w:space="0" w:color="auto"/>
        <w:right w:val="none" w:sz="0" w:space="0" w:color="auto"/>
      </w:divBdr>
    </w:div>
    <w:div w:id="527135082">
      <w:bodyDiv w:val="1"/>
      <w:marLeft w:val="0"/>
      <w:marRight w:val="0"/>
      <w:marTop w:val="0"/>
      <w:marBottom w:val="0"/>
      <w:divBdr>
        <w:top w:val="none" w:sz="0" w:space="0" w:color="auto"/>
        <w:left w:val="none" w:sz="0" w:space="0" w:color="auto"/>
        <w:bottom w:val="none" w:sz="0" w:space="0" w:color="auto"/>
        <w:right w:val="none" w:sz="0" w:space="0" w:color="auto"/>
      </w:divBdr>
    </w:div>
    <w:div w:id="575750916">
      <w:bodyDiv w:val="1"/>
      <w:marLeft w:val="0"/>
      <w:marRight w:val="0"/>
      <w:marTop w:val="0"/>
      <w:marBottom w:val="0"/>
      <w:divBdr>
        <w:top w:val="none" w:sz="0" w:space="0" w:color="auto"/>
        <w:left w:val="none" w:sz="0" w:space="0" w:color="auto"/>
        <w:bottom w:val="none" w:sz="0" w:space="0" w:color="auto"/>
        <w:right w:val="none" w:sz="0" w:space="0" w:color="auto"/>
      </w:divBdr>
    </w:div>
    <w:div w:id="590966129">
      <w:bodyDiv w:val="1"/>
      <w:marLeft w:val="0"/>
      <w:marRight w:val="0"/>
      <w:marTop w:val="0"/>
      <w:marBottom w:val="0"/>
      <w:divBdr>
        <w:top w:val="none" w:sz="0" w:space="0" w:color="auto"/>
        <w:left w:val="none" w:sz="0" w:space="0" w:color="auto"/>
        <w:bottom w:val="none" w:sz="0" w:space="0" w:color="auto"/>
        <w:right w:val="none" w:sz="0" w:space="0" w:color="auto"/>
      </w:divBdr>
    </w:div>
    <w:div w:id="606424759">
      <w:bodyDiv w:val="1"/>
      <w:marLeft w:val="0"/>
      <w:marRight w:val="0"/>
      <w:marTop w:val="0"/>
      <w:marBottom w:val="0"/>
      <w:divBdr>
        <w:top w:val="none" w:sz="0" w:space="0" w:color="auto"/>
        <w:left w:val="none" w:sz="0" w:space="0" w:color="auto"/>
        <w:bottom w:val="none" w:sz="0" w:space="0" w:color="auto"/>
        <w:right w:val="none" w:sz="0" w:space="0" w:color="auto"/>
      </w:divBdr>
    </w:div>
    <w:div w:id="640307611">
      <w:bodyDiv w:val="1"/>
      <w:marLeft w:val="0"/>
      <w:marRight w:val="0"/>
      <w:marTop w:val="0"/>
      <w:marBottom w:val="0"/>
      <w:divBdr>
        <w:top w:val="none" w:sz="0" w:space="0" w:color="auto"/>
        <w:left w:val="none" w:sz="0" w:space="0" w:color="auto"/>
        <w:bottom w:val="none" w:sz="0" w:space="0" w:color="auto"/>
        <w:right w:val="none" w:sz="0" w:space="0" w:color="auto"/>
      </w:divBdr>
    </w:div>
    <w:div w:id="647561409">
      <w:bodyDiv w:val="1"/>
      <w:marLeft w:val="0"/>
      <w:marRight w:val="0"/>
      <w:marTop w:val="0"/>
      <w:marBottom w:val="0"/>
      <w:divBdr>
        <w:top w:val="none" w:sz="0" w:space="0" w:color="auto"/>
        <w:left w:val="none" w:sz="0" w:space="0" w:color="auto"/>
        <w:bottom w:val="none" w:sz="0" w:space="0" w:color="auto"/>
        <w:right w:val="none" w:sz="0" w:space="0" w:color="auto"/>
      </w:divBdr>
    </w:div>
    <w:div w:id="648289494">
      <w:bodyDiv w:val="1"/>
      <w:marLeft w:val="0"/>
      <w:marRight w:val="0"/>
      <w:marTop w:val="0"/>
      <w:marBottom w:val="0"/>
      <w:divBdr>
        <w:top w:val="none" w:sz="0" w:space="0" w:color="auto"/>
        <w:left w:val="none" w:sz="0" w:space="0" w:color="auto"/>
        <w:bottom w:val="none" w:sz="0" w:space="0" w:color="auto"/>
        <w:right w:val="none" w:sz="0" w:space="0" w:color="auto"/>
      </w:divBdr>
    </w:div>
    <w:div w:id="670446395">
      <w:bodyDiv w:val="1"/>
      <w:marLeft w:val="0"/>
      <w:marRight w:val="0"/>
      <w:marTop w:val="0"/>
      <w:marBottom w:val="0"/>
      <w:divBdr>
        <w:top w:val="none" w:sz="0" w:space="0" w:color="auto"/>
        <w:left w:val="none" w:sz="0" w:space="0" w:color="auto"/>
        <w:bottom w:val="none" w:sz="0" w:space="0" w:color="auto"/>
        <w:right w:val="none" w:sz="0" w:space="0" w:color="auto"/>
      </w:divBdr>
    </w:div>
    <w:div w:id="677344008">
      <w:bodyDiv w:val="1"/>
      <w:marLeft w:val="0"/>
      <w:marRight w:val="0"/>
      <w:marTop w:val="0"/>
      <w:marBottom w:val="0"/>
      <w:divBdr>
        <w:top w:val="none" w:sz="0" w:space="0" w:color="auto"/>
        <w:left w:val="none" w:sz="0" w:space="0" w:color="auto"/>
        <w:bottom w:val="none" w:sz="0" w:space="0" w:color="auto"/>
        <w:right w:val="none" w:sz="0" w:space="0" w:color="auto"/>
      </w:divBdr>
    </w:div>
    <w:div w:id="689993710">
      <w:bodyDiv w:val="1"/>
      <w:marLeft w:val="0"/>
      <w:marRight w:val="0"/>
      <w:marTop w:val="0"/>
      <w:marBottom w:val="0"/>
      <w:divBdr>
        <w:top w:val="none" w:sz="0" w:space="0" w:color="auto"/>
        <w:left w:val="none" w:sz="0" w:space="0" w:color="auto"/>
        <w:bottom w:val="none" w:sz="0" w:space="0" w:color="auto"/>
        <w:right w:val="none" w:sz="0" w:space="0" w:color="auto"/>
      </w:divBdr>
    </w:div>
    <w:div w:id="819542146">
      <w:bodyDiv w:val="1"/>
      <w:marLeft w:val="0"/>
      <w:marRight w:val="0"/>
      <w:marTop w:val="0"/>
      <w:marBottom w:val="0"/>
      <w:divBdr>
        <w:top w:val="none" w:sz="0" w:space="0" w:color="auto"/>
        <w:left w:val="none" w:sz="0" w:space="0" w:color="auto"/>
        <w:bottom w:val="none" w:sz="0" w:space="0" w:color="auto"/>
        <w:right w:val="none" w:sz="0" w:space="0" w:color="auto"/>
      </w:divBdr>
    </w:div>
    <w:div w:id="828716336">
      <w:bodyDiv w:val="1"/>
      <w:marLeft w:val="0"/>
      <w:marRight w:val="0"/>
      <w:marTop w:val="0"/>
      <w:marBottom w:val="0"/>
      <w:divBdr>
        <w:top w:val="none" w:sz="0" w:space="0" w:color="auto"/>
        <w:left w:val="none" w:sz="0" w:space="0" w:color="auto"/>
        <w:bottom w:val="none" w:sz="0" w:space="0" w:color="auto"/>
        <w:right w:val="none" w:sz="0" w:space="0" w:color="auto"/>
      </w:divBdr>
    </w:div>
    <w:div w:id="831525532">
      <w:bodyDiv w:val="1"/>
      <w:marLeft w:val="0"/>
      <w:marRight w:val="0"/>
      <w:marTop w:val="0"/>
      <w:marBottom w:val="0"/>
      <w:divBdr>
        <w:top w:val="none" w:sz="0" w:space="0" w:color="auto"/>
        <w:left w:val="none" w:sz="0" w:space="0" w:color="auto"/>
        <w:bottom w:val="none" w:sz="0" w:space="0" w:color="auto"/>
        <w:right w:val="none" w:sz="0" w:space="0" w:color="auto"/>
      </w:divBdr>
    </w:div>
    <w:div w:id="926377946">
      <w:bodyDiv w:val="1"/>
      <w:marLeft w:val="0"/>
      <w:marRight w:val="0"/>
      <w:marTop w:val="0"/>
      <w:marBottom w:val="0"/>
      <w:divBdr>
        <w:top w:val="none" w:sz="0" w:space="0" w:color="auto"/>
        <w:left w:val="none" w:sz="0" w:space="0" w:color="auto"/>
        <w:bottom w:val="none" w:sz="0" w:space="0" w:color="auto"/>
        <w:right w:val="none" w:sz="0" w:space="0" w:color="auto"/>
      </w:divBdr>
      <w:divsChild>
        <w:div w:id="727533795">
          <w:marLeft w:val="0"/>
          <w:marRight w:val="0"/>
          <w:marTop w:val="0"/>
          <w:marBottom w:val="0"/>
          <w:divBdr>
            <w:top w:val="none" w:sz="0" w:space="0" w:color="auto"/>
            <w:left w:val="none" w:sz="0" w:space="0" w:color="auto"/>
            <w:bottom w:val="none" w:sz="0" w:space="0" w:color="auto"/>
            <w:right w:val="none" w:sz="0" w:space="0" w:color="auto"/>
          </w:divBdr>
        </w:div>
      </w:divsChild>
    </w:div>
    <w:div w:id="928126416">
      <w:bodyDiv w:val="1"/>
      <w:marLeft w:val="0"/>
      <w:marRight w:val="0"/>
      <w:marTop w:val="0"/>
      <w:marBottom w:val="0"/>
      <w:divBdr>
        <w:top w:val="none" w:sz="0" w:space="0" w:color="auto"/>
        <w:left w:val="none" w:sz="0" w:space="0" w:color="auto"/>
        <w:bottom w:val="none" w:sz="0" w:space="0" w:color="auto"/>
        <w:right w:val="none" w:sz="0" w:space="0" w:color="auto"/>
      </w:divBdr>
    </w:div>
    <w:div w:id="951283192">
      <w:bodyDiv w:val="1"/>
      <w:marLeft w:val="0"/>
      <w:marRight w:val="0"/>
      <w:marTop w:val="0"/>
      <w:marBottom w:val="0"/>
      <w:divBdr>
        <w:top w:val="none" w:sz="0" w:space="0" w:color="auto"/>
        <w:left w:val="none" w:sz="0" w:space="0" w:color="auto"/>
        <w:bottom w:val="none" w:sz="0" w:space="0" w:color="auto"/>
        <w:right w:val="none" w:sz="0" w:space="0" w:color="auto"/>
      </w:divBdr>
    </w:div>
    <w:div w:id="968820336">
      <w:bodyDiv w:val="1"/>
      <w:marLeft w:val="0"/>
      <w:marRight w:val="0"/>
      <w:marTop w:val="0"/>
      <w:marBottom w:val="0"/>
      <w:divBdr>
        <w:top w:val="none" w:sz="0" w:space="0" w:color="auto"/>
        <w:left w:val="none" w:sz="0" w:space="0" w:color="auto"/>
        <w:bottom w:val="none" w:sz="0" w:space="0" w:color="auto"/>
        <w:right w:val="none" w:sz="0" w:space="0" w:color="auto"/>
      </w:divBdr>
    </w:div>
    <w:div w:id="971981004">
      <w:bodyDiv w:val="1"/>
      <w:marLeft w:val="0"/>
      <w:marRight w:val="0"/>
      <w:marTop w:val="0"/>
      <w:marBottom w:val="0"/>
      <w:divBdr>
        <w:top w:val="none" w:sz="0" w:space="0" w:color="auto"/>
        <w:left w:val="none" w:sz="0" w:space="0" w:color="auto"/>
        <w:bottom w:val="none" w:sz="0" w:space="0" w:color="auto"/>
        <w:right w:val="none" w:sz="0" w:space="0" w:color="auto"/>
      </w:divBdr>
    </w:div>
    <w:div w:id="972566189">
      <w:bodyDiv w:val="1"/>
      <w:marLeft w:val="0"/>
      <w:marRight w:val="0"/>
      <w:marTop w:val="0"/>
      <w:marBottom w:val="0"/>
      <w:divBdr>
        <w:top w:val="none" w:sz="0" w:space="0" w:color="auto"/>
        <w:left w:val="none" w:sz="0" w:space="0" w:color="auto"/>
        <w:bottom w:val="none" w:sz="0" w:space="0" w:color="auto"/>
        <w:right w:val="none" w:sz="0" w:space="0" w:color="auto"/>
      </w:divBdr>
    </w:div>
    <w:div w:id="979572562">
      <w:bodyDiv w:val="1"/>
      <w:marLeft w:val="0"/>
      <w:marRight w:val="0"/>
      <w:marTop w:val="0"/>
      <w:marBottom w:val="0"/>
      <w:divBdr>
        <w:top w:val="none" w:sz="0" w:space="0" w:color="auto"/>
        <w:left w:val="none" w:sz="0" w:space="0" w:color="auto"/>
        <w:bottom w:val="none" w:sz="0" w:space="0" w:color="auto"/>
        <w:right w:val="none" w:sz="0" w:space="0" w:color="auto"/>
      </w:divBdr>
    </w:div>
    <w:div w:id="981077842">
      <w:bodyDiv w:val="1"/>
      <w:marLeft w:val="0"/>
      <w:marRight w:val="0"/>
      <w:marTop w:val="0"/>
      <w:marBottom w:val="0"/>
      <w:divBdr>
        <w:top w:val="none" w:sz="0" w:space="0" w:color="auto"/>
        <w:left w:val="none" w:sz="0" w:space="0" w:color="auto"/>
        <w:bottom w:val="none" w:sz="0" w:space="0" w:color="auto"/>
        <w:right w:val="none" w:sz="0" w:space="0" w:color="auto"/>
      </w:divBdr>
    </w:div>
    <w:div w:id="981346995">
      <w:bodyDiv w:val="1"/>
      <w:marLeft w:val="0"/>
      <w:marRight w:val="0"/>
      <w:marTop w:val="0"/>
      <w:marBottom w:val="0"/>
      <w:divBdr>
        <w:top w:val="none" w:sz="0" w:space="0" w:color="auto"/>
        <w:left w:val="none" w:sz="0" w:space="0" w:color="auto"/>
        <w:bottom w:val="none" w:sz="0" w:space="0" w:color="auto"/>
        <w:right w:val="none" w:sz="0" w:space="0" w:color="auto"/>
      </w:divBdr>
    </w:div>
    <w:div w:id="989334163">
      <w:bodyDiv w:val="1"/>
      <w:marLeft w:val="0"/>
      <w:marRight w:val="0"/>
      <w:marTop w:val="0"/>
      <w:marBottom w:val="0"/>
      <w:divBdr>
        <w:top w:val="none" w:sz="0" w:space="0" w:color="auto"/>
        <w:left w:val="none" w:sz="0" w:space="0" w:color="auto"/>
        <w:bottom w:val="none" w:sz="0" w:space="0" w:color="auto"/>
        <w:right w:val="none" w:sz="0" w:space="0" w:color="auto"/>
      </w:divBdr>
    </w:div>
    <w:div w:id="1001741048">
      <w:bodyDiv w:val="1"/>
      <w:marLeft w:val="0"/>
      <w:marRight w:val="0"/>
      <w:marTop w:val="0"/>
      <w:marBottom w:val="0"/>
      <w:divBdr>
        <w:top w:val="none" w:sz="0" w:space="0" w:color="auto"/>
        <w:left w:val="none" w:sz="0" w:space="0" w:color="auto"/>
        <w:bottom w:val="none" w:sz="0" w:space="0" w:color="auto"/>
        <w:right w:val="none" w:sz="0" w:space="0" w:color="auto"/>
      </w:divBdr>
    </w:div>
    <w:div w:id="1058817855">
      <w:bodyDiv w:val="1"/>
      <w:marLeft w:val="0"/>
      <w:marRight w:val="0"/>
      <w:marTop w:val="0"/>
      <w:marBottom w:val="0"/>
      <w:divBdr>
        <w:top w:val="none" w:sz="0" w:space="0" w:color="auto"/>
        <w:left w:val="none" w:sz="0" w:space="0" w:color="auto"/>
        <w:bottom w:val="none" w:sz="0" w:space="0" w:color="auto"/>
        <w:right w:val="none" w:sz="0" w:space="0" w:color="auto"/>
      </w:divBdr>
    </w:div>
    <w:div w:id="1073626533">
      <w:bodyDiv w:val="1"/>
      <w:marLeft w:val="0"/>
      <w:marRight w:val="0"/>
      <w:marTop w:val="0"/>
      <w:marBottom w:val="0"/>
      <w:divBdr>
        <w:top w:val="none" w:sz="0" w:space="0" w:color="auto"/>
        <w:left w:val="none" w:sz="0" w:space="0" w:color="auto"/>
        <w:bottom w:val="none" w:sz="0" w:space="0" w:color="auto"/>
        <w:right w:val="none" w:sz="0" w:space="0" w:color="auto"/>
      </w:divBdr>
      <w:divsChild>
        <w:div w:id="21178188">
          <w:marLeft w:val="0"/>
          <w:marRight w:val="0"/>
          <w:marTop w:val="0"/>
          <w:marBottom w:val="0"/>
          <w:divBdr>
            <w:top w:val="none" w:sz="0" w:space="0" w:color="auto"/>
            <w:left w:val="none" w:sz="0" w:space="0" w:color="auto"/>
            <w:bottom w:val="none" w:sz="0" w:space="0" w:color="auto"/>
            <w:right w:val="none" w:sz="0" w:space="0" w:color="auto"/>
          </w:divBdr>
        </w:div>
      </w:divsChild>
    </w:div>
    <w:div w:id="1124616100">
      <w:bodyDiv w:val="1"/>
      <w:marLeft w:val="0"/>
      <w:marRight w:val="0"/>
      <w:marTop w:val="0"/>
      <w:marBottom w:val="0"/>
      <w:divBdr>
        <w:top w:val="none" w:sz="0" w:space="0" w:color="auto"/>
        <w:left w:val="none" w:sz="0" w:space="0" w:color="auto"/>
        <w:bottom w:val="none" w:sz="0" w:space="0" w:color="auto"/>
        <w:right w:val="none" w:sz="0" w:space="0" w:color="auto"/>
      </w:divBdr>
    </w:div>
    <w:div w:id="1130706794">
      <w:bodyDiv w:val="1"/>
      <w:marLeft w:val="0"/>
      <w:marRight w:val="0"/>
      <w:marTop w:val="0"/>
      <w:marBottom w:val="0"/>
      <w:divBdr>
        <w:top w:val="none" w:sz="0" w:space="0" w:color="auto"/>
        <w:left w:val="none" w:sz="0" w:space="0" w:color="auto"/>
        <w:bottom w:val="none" w:sz="0" w:space="0" w:color="auto"/>
        <w:right w:val="none" w:sz="0" w:space="0" w:color="auto"/>
      </w:divBdr>
    </w:div>
    <w:div w:id="1162357022">
      <w:bodyDiv w:val="1"/>
      <w:marLeft w:val="0"/>
      <w:marRight w:val="0"/>
      <w:marTop w:val="0"/>
      <w:marBottom w:val="0"/>
      <w:divBdr>
        <w:top w:val="none" w:sz="0" w:space="0" w:color="auto"/>
        <w:left w:val="none" w:sz="0" w:space="0" w:color="auto"/>
        <w:bottom w:val="none" w:sz="0" w:space="0" w:color="auto"/>
        <w:right w:val="none" w:sz="0" w:space="0" w:color="auto"/>
      </w:divBdr>
    </w:div>
    <w:div w:id="1179202385">
      <w:bodyDiv w:val="1"/>
      <w:marLeft w:val="0"/>
      <w:marRight w:val="0"/>
      <w:marTop w:val="0"/>
      <w:marBottom w:val="0"/>
      <w:divBdr>
        <w:top w:val="none" w:sz="0" w:space="0" w:color="auto"/>
        <w:left w:val="none" w:sz="0" w:space="0" w:color="auto"/>
        <w:bottom w:val="none" w:sz="0" w:space="0" w:color="auto"/>
        <w:right w:val="none" w:sz="0" w:space="0" w:color="auto"/>
      </w:divBdr>
    </w:div>
    <w:div w:id="1223099194">
      <w:bodyDiv w:val="1"/>
      <w:marLeft w:val="0"/>
      <w:marRight w:val="0"/>
      <w:marTop w:val="0"/>
      <w:marBottom w:val="0"/>
      <w:divBdr>
        <w:top w:val="none" w:sz="0" w:space="0" w:color="auto"/>
        <w:left w:val="none" w:sz="0" w:space="0" w:color="auto"/>
        <w:bottom w:val="none" w:sz="0" w:space="0" w:color="auto"/>
        <w:right w:val="none" w:sz="0" w:space="0" w:color="auto"/>
      </w:divBdr>
    </w:div>
    <w:div w:id="1237399396">
      <w:bodyDiv w:val="1"/>
      <w:marLeft w:val="0"/>
      <w:marRight w:val="0"/>
      <w:marTop w:val="0"/>
      <w:marBottom w:val="0"/>
      <w:divBdr>
        <w:top w:val="none" w:sz="0" w:space="0" w:color="auto"/>
        <w:left w:val="none" w:sz="0" w:space="0" w:color="auto"/>
        <w:bottom w:val="none" w:sz="0" w:space="0" w:color="auto"/>
        <w:right w:val="none" w:sz="0" w:space="0" w:color="auto"/>
      </w:divBdr>
    </w:div>
    <w:div w:id="1253589075">
      <w:bodyDiv w:val="1"/>
      <w:marLeft w:val="0"/>
      <w:marRight w:val="0"/>
      <w:marTop w:val="0"/>
      <w:marBottom w:val="0"/>
      <w:divBdr>
        <w:top w:val="none" w:sz="0" w:space="0" w:color="auto"/>
        <w:left w:val="none" w:sz="0" w:space="0" w:color="auto"/>
        <w:bottom w:val="none" w:sz="0" w:space="0" w:color="auto"/>
        <w:right w:val="none" w:sz="0" w:space="0" w:color="auto"/>
      </w:divBdr>
    </w:div>
    <w:div w:id="1270889876">
      <w:bodyDiv w:val="1"/>
      <w:marLeft w:val="0"/>
      <w:marRight w:val="0"/>
      <w:marTop w:val="0"/>
      <w:marBottom w:val="0"/>
      <w:divBdr>
        <w:top w:val="none" w:sz="0" w:space="0" w:color="auto"/>
        <w:left w:val="none" w:sz="0" w:space="0" w:color="auto"/>
        <w:bottom w:val="none" w:sz="0" w:space="0" w:color="auto"/>
        <w:right w:val="none" w:sz="0" w:space="0" w:color="auto"/>
      </w:divBdr>
    </w:div>
    <w:div w:id="1296717710">
      <w:bodyDiv w:val="1"/>
      <w:marLeft w:val="0"/>
      <w:marRight w:val="0"/>
      <w:marTop w:val="0"/>
      <w:marBottom w:val="0"/>
      <w:divBdr>
        <w:top w:val="none" w:sz="0" w:space="0" w:color="auto"/>
        <w:left w:val="none" w:sz="0" w:space="0" w:color="auto"/>
        <w:bottom w:val="none" w:sz="0" w:space="0" w:color="auto"/>
        <w:right w:val="none" w:sz="0" w:space="0" w:color="auto"/>
      </w:divBdr>
    </w:div>
    <w:div w:id="1338923546">
      <w:bodyDiv w:val="1"/>
      <w:marLeft w:val="0"/>
      <w:marRight w:val="0"/>
      <w:marTop w:val="0"/>
      <w:marBottom w:val="0"/>
      <w:divBdr>
        <w:top w:val="none" w:sz="0" w:space="0" w:color="auto"/>
        <w:left w:val="none" w:sz="0" w:space="0" w:color="auto"/>
        <w:bottom w:val="none" w:sz="0" w:space="0" w:color="auto"/>
        <w:right w:val="none" w:sz="0" w:space="0" w:color="auto"/>
      </w:divBdr>
    </w:div>
    <w:div w:id="1359162396">
      <w:bodyDiv w:val="1"/>
      <w:marLeft w:val="0"/>
      <w:marRight w:val="0"/>
      <w:marTop w:val="0"/>
      <w:marBottom w:val="0"/>
      <w:divBdr>
        <w:top w:val="none" w:sz="0" w:space="0" w:color="auto"/>
        <w:left w:val="none" w:sz="0" w:space="0" w:color="auto"/>
        <w:bottom w:val="none" w:sz="0" w:space="0" w:color="auto"/>
        <w:right w:val="none" w:sz="0" w:space="0" w:color="auto"/>
      </w:divBdr>
    </w:div>
    <w:div w:id="1414088523">
      <w:bodyDiv w:val="1"/>
      <w:marLeft w:val="0"/>
      <w:marRight w:val="0"/>
      <w:marTop w:val="0"/>
      <w:marBottom w:val="0"/>
      <w:divBdr>
        <w:top w:val="none" w:sz="0" w:space="0" w:color="auto"/>
        <w:left w:val="none" w:sz="0" w:space="0" w:color="auto"/>
        <w:bottom w:val="none" w:sz="0" w:space="0" w:color="auto"/>
        <w:right w:val="none" w:sz="0" w:space="0" w:color="auto"/>
      </w:divBdr>
    </w:div>
    <w:div w:id="1444303473">
      <w:bodyDiv w:val="1"/>
      <w:marLeft w:val="0"/>
      <w:marRight w:val="0"/>
      <w:marTop w:val="0"/>
      <w:marBottom w:val="0"/>
      <w:divBdr>
        <w:top w:val="none" w:sz="0" w:space="0" w:color="auto"/>
        <w:left w:val="none" w:sz="0" w:space="0" w:color="auto"/>
        <w:bottom w:val="none" w:sz="0" w:space="0" w:color="auto"/>
        <w:right w:val="none" w:sz="0" w:space="0" w:color="auto"/>
      </w:divBdr>
    </w:div>
    <w:div w:id="1446851420">
      <w:bodyDiv w:val="1"/>
      <w:marLeft w:val="0"/>
      <w:marRight w:val="0"/>
      <w:marTop w:val="0"/>
      <w:marBottom w:val="0"/>
      <w:divBdr>
        <w:top w:val="none" w:sz="0" w:space="0" w:color="auto"/>
        <w:left w:val="none" w:sz="0" w:space="0" w:color="auto"/>
        <w:bottom w:val="none" w:sz="0" w:space="0" w:color="auto"/>
        <w:right w:val="none" w:sz="0" w:space="0" w:color="auto"/>
      </w:divBdr>
    </w:div>
    <w:div w:id="1466508313">
      <w:bodyDiv w:val="1"/>
      <w:marLeft w:val="0"/>
      <w:marRight w:val="0"/>
      <w:marTop w:val="0"/>
      <w:marBottom w:val="0"/>
      <w:divBdr>
        <w:top w:val="none" w:sz="0" w:space="0" w:color="auto"/>
        <w:left w:val="none" w:sz="0" w:space="0" w:color="auto"/>
        <w:bottom w:val="none" w:sz="0" w:space="0" w:color="auto"/>
        <w:right w:val="none" w:sz="0" w:space="0" w:color="auto"/>
      </w:divBdr>
    </w:div>
    <w:div w:id="1472213895">
      <w:bodyDiv w:val="1"/>
      <w:marLeft w:val="0"/>
      <w:marRight w:val="0"/>
      <w:marTop w:val="0"/>
      <w:marBottom w:val="0"/>
      <w:divBdr>
        <w:top w:val="none" w:sz="0" w:space="0" w:color="auto"/>
        <w:left w:val="none" w:sz="0" w:space="0" w:color="auto"/>
        <w:bottom w:val="none" w:sz="0" w:space="0" w:color="auto"/>
        <w:right w:val="none" w:sz="0" w:space="0" w:color="auto"/>
      </w:divBdr>
    </w:div>
    <w:div w:id="1480416630">
      <w:bodyDiv w:val="1"/>
      <w:marLeft w:val="0"/>
      <w:marRight w:val="0"/>
      <w:marTop w:val="0"/>
      <w:marBottom w:val="0"/>
      <w:divBdr>
        <w:top w:val="none" w:sz="0" w:space="0" w:color="auto"/>
        <w:left w:val="none" w:sz="0" w:space="0" w:color="auto"/>
        <w:bottom w:val="none" w:sz="0" w:space="0" w:color="auto"/>
        <w:right w:val="none" w:sz="0" w:space="0" w:color="auto"/>
      </w:divBdr>
    </w:div>
    <w:div w:id="1489131173">
      <w:bodyDiv w:val="1"/>
      <w:marLeft w:val="0"/>
      <w:marRight w:val="0"/>
      <w:marTop w:val="0"/>
      <w:marBottom w:val="0"/>
      <w:divBdr>
        <w:top w:val="none" w:sz="0" w:space="0" w:color="auto"/>
        <w:left w:val="none" w:sz="0" w:space="0" w:color="auto"/>
        <w:bottom w:val="none" w:sz="0" w:space="0" w:color="auto"/>
        <w:right w:val="none" w:sz="0" w:space="0" w:color="auto"/>
      </w:divBdr>
    </w:div>
    <w:div w:id="1504315779">
      <w:bodyDiv w:val="1"/>
      <w:marLeft w:val="0"/>
      <w:marRight w:val="0"/>
      <w:marTop w:val="0"/>
      <w:marBottom w:val="0"/>
      <w:divBdr>
        <w:top w:val="none" w:sz="0" w:space="0" w:color="auto"/>
        <w:left w:val="none" w:sz="0" w:space="0" w:color="auto"/>
        <w:bottom w:val="none" w:sz="0" w:space="0" w:color="auto"/>
        <w:right w:val="none" w:sz="0" w:space="0" w:color="auto"/>
      </w:divBdr>
    </w:div>
    <w:div w:id="1508324737">
      <w:bodyDiv w:val="1"/>
      <w:marLeft w:val="0"/>
      <w:marRight w:val="0"/>
      <w:marTop w:val="0"/>
      <w:marBottom w:val="0"/>
      <w:divBdr>
        <w:top w:val="none" w:sz="0" w:space="0" w:color="auto"/>
        <w:left w:val="none" w:sz="0" w:space="0" w:color="auto"/>
        <w:bottom w:val="none" w:sz="0" w:space="0" w:color="auto"/>
        <w:right w:val="none" w:sz="0" w:space="0" w:color="auto"/>
      </w:divBdr>
    </w:div>
    <w:div w:id="1565683245">
      <w:bodyDiv w:val="1"/>
      <w:marLeft w:val="0"/>
      <w:marRight w:val="0"/>
      <w:marTop w:val="0"/>
      <w:marBottom w:val="0"/>
      <w:divBdr>
        <w:top w:val="none" w:sz="0" w:space="0" w:color="auto"/>
        <w:left w:val="none" w:sz="0" w:space="0" w:color="auto"/>
        <w:bottom w:val="none" w:sz="0" w:space="0" w:color="auto"/>
        <w:right w:val="none" w:sz="0" w:space="0" w:color="auto"/>
      </w:divBdr>
    </w:div>
    <w:div w:id="1626813539">
      <w:bodyDiv w:val="1"/>
      <w:marLeft w:val="0"/>
      <w:marRight w:val="0"/>
      <w:marTop w:val="0"/>
      <w:marBottom w:val="0"/>
      <w:divBdr>
        <w:top w:val="none" w:sz="0" w:space="0" w:color="auto"/>
        <w:left w:val="none" w:sz="0" w:space="0" w:color="auto"/>
        <w:bottom w:val="none" w:sz="0" w:space="0" w:color="auto"/>
        <w:right w:val="none" w:sz="0" w:space="0" w:color="auto"/>
      </w:divBdr>
    </w:div>
    <w:div w:id="1657804049">
      <w:bodyDiv w:val="1"/>
      <w:marLeft w:val="0"/>
      <w:marRight w:val="0"/>
      <w:marTop w:val="0"/>
      <w:marBottom w:val="0"/>
      <w:divBdr>
        <w:top w:val="none" w:sz="0" w:space="0" w:color="auto"/>
        <w:left w:val="none" w:sz="0" w:space="0" w:color="auto"/>
        <w:bottom w:val="none" w:sz="0" w:space="0" w:color="auto"/>
        <w:right w:val="none" w:sz="0" w:space="0" w:color="auto"/>
      </w:divBdr>
    </w:div>
    <w:div w:id="1742562534">
      <w:bodyDiv w:val="1"/>
      <w:marLeft w:val="0"/>
      <w:marRight w:val="0"/>
      <w:marTop w:val="0"/>
      <w:marBottom w:val="0"/>
      <w:divBdr>
        <w:top w:val="none" w:sz="0" w:space="0" w:color="auto"/>
        <w:left w:val="none" w:sz="0" w:space="0" w:color="auto"/>
        <w:bottom w:val="none" w:sz="0" w:space="0" w:color="auto"/>
        <w:right w:val="none" w:sz="0" w:space="0" w:color="auto"/>
      </w:divBdr>
    </w:div>
    <w:div w:id="1764107389">
      <w:bodyDiv w:val="1"/>
      <w:marLeft w:val="0"/>
      <w:marRight w:val="0"/>
      <w:marTop w:val="0"/>
      <w:marBottom w:val="0"/>
      <w:divBdr>
        <w:top w:val="none" w:sz="0" w:space="0" w:color="auto"/>
        <w:left w:val="none" w:sz="0" w:space="0" w:color="auto"/>
        <w:bottom w:val="none" w:sz="0" w:space="0" w:color="auto"/>
        <w:right w:val="none" w:sz="0" w:space="0" w:color="auto"/>
      </w:divBdr>
    </w:div>
    <w:div w:id="1774547043">
      <w:bodyDiv w:val="1"/>
      <w:marLeft w:val="0"/>
      <w:marRight w:val="0"/>
      <w:marTop w:val="0"/>
      <w:marBottom w:val="0"/>
      <w:divBdr>
        <w:top w:val="none" w:sz="0" w:space="0" w:color="auto"/>
        <w:left w:val="none" w:sz="0" w:space="0" w:color="auto"/>
        <w:bottom w:val="none" w:sz="0" w:space="0" w:color="auto"/>
        <w:right w:val="none" w:sz="0" w:space="0" w:color="auto"/>
      </w:divBdr>
    </w:div>
    <w:div w:id="1780100491">
      <w:bodyDiv w:val="1"/>
      <w:marLeft w:val="0"/>
      <w:marRight w:val="0"/>
      <w:marTop w:val="0"/>
      <w:marBottom w:val="0"/>
      <w:divBdr>
        <w:top w:val="none" w:sz="0" w:space="0" w:color="auto"/>
        <w:left w:val="none" w:sz="0" w:space="0" w:color="auto"/>
        <w:bottom w:val="none" w:sz="0" w:space="0" w:color="auto"/>
        <w:right w:val="none" w:sz="0" w:space="0" w:color="auto"/>
      </w:divBdr>
    </w:div>
    <w:div w:id="1812478207">
      <w:bodyDiv w:val="1"/>
      <w:marLeft w:val="0"/>
      <w:marRight w:val="0"/>
      <w:marTop w:val="0"/>
      <w:marBottom w:val="0"/>
      <w:divBdr>
        <w:top w:val="none" w:sz="0" w:space="0" w:color="auto"/>
        <w:left w:val="none" w:sz="0" w:space="0" w:color="auto"/>
        <w:bottom w:val="none" w:sz="0" w:space="0" w:color="auto"/>
        <w:right w:val="none" w:sz="0" w:space="0" w:color="auto"/>
      </w:divBdr>
    </w:div>
    <w:div w:id="1819494994">
      <w:bodyDiv w:val="1"/>
      <w:marLeft w:val="0"/>
      <w:marRight w:val="0"/>
      <w:marTop w:val="0"/>
      <w:marBottom w:val="0"/>
      <w:divBdr>
        <w:top w:val="none" w:sz="0" w:space="0" w:color="auto"/>
        <w:left w:val="none" w:sz="0" w:space="0" w:color="auto"/>
        <w:bottom w:val="none" w:sz="0" w:space="0" w:color="auto"/>
        <w:right w:val="none" w:sz="0" w:space="0" w:color="auto"/>
      </w:divBdr>
    </w:div>
    <w:div w:id="1822574190">
      <w:bodyDiv w:val="1"/>
      <w:marLeft w:val="0"/>
      <w:marRight w:val="0"/>
      <w:marTop w:val="0"/>
      <w:marBottom w:val="0"/>
      <w:divBdr>
        <w:top w:val="none" w:sz="0" w:space="0" w:color="auto"/>
        <w:left w:val="none" w:sz="0" w:space="0" w:color="auto"/>
        <w:bottom w:val="none" w:sz="0" w:space="0" w:color="auto"/>
        <w:right w:val="none" w:sz="0" w:space="0" w:color="auto"/>
      </w:divBdr>
    </w:div>
    <w:div w:id="1842817040">
      <w:bodyDiv w:val="1"/>
      <w:marLeft w:val="0"/>
      <w:marRight w:val="0"/>
      <w:marTop w:val="0"/>
      <w:marBottom w:val="0"/>
      <w:divBdr>
        <w:top w:val="none" w:sz="0" w:space="0" w:color="auto"/>
        <w:left w:val="none" w:sz="0" w:space="0" w:color="auto"/>
        <w:bottom w:val="none" w:sz="0" w:space="0" w:color="auto"/>
        <w:right w:val="none" w:sz="0" w:space="0" w:color="auto"/>
      </w:divBdr>
    </w:div>
    <w:div w:id="1861628488">
      <w:bodyDiv w:val="1"/>
      <w:marLeft w:val="0"/>
      <w:marRight w:val="0"/>
      <w:marTop w:val="0"/>
      <w:marBottom w:val="0"/>
      <w:divBdr>
        <w:top w:val="none" w:sz="0" w:space="0" w:color="auto"/>
        <w:left w:val="none" w:sz="0" w:space="0" w:color="auto"/>
        <w:bottom w:val="none" w:sz="0" w:space="0" w:color="auto"/>
        <w:right w:val="none" w:sz="0" w:space="0" w:color="auto"/>
      </w:divBdr>
    </w:div>
    <w:div w:id="1876119378">
      <w:bodyDiv w:val="1"/>
      <w:marLeft w:val="0"/>
      <w:marRight w:val="0"/>
      <w:marTop w:val="0"/>
      <w:marBottom w:val="0"/>
      <w:divBdr>
        <w:top w:val="none" w:sz="0" w:space="0" w:color="auto"/>
        <w:left w:val="none" w:sz="0" w:space="0" w:color="auto"/>
        <w:bottom w:val="none" w:sz="0" w:space="0" w:color="auto"/>
        <w:right w:val="none" w:sz="0" w:space="0" w:color="auto"/>
      </w:divBdr>
    </w:div>
    <w:div w:id="1881625868">
      <w:bodyDiv w:val="1"/>
      <w:marLeft w:val="0"/>
      <w:marRight w:val="0"/>
      <w:marTop w:val="0"/>
      <w:marBottom w:val="0"/>
      <w:divBdr>
        <w:top w:val="none" w:sz="0" w:space="0" w:color="auto"/>
        <w:left w:val="none" w:sz="0" w:space="0" w:color="auto"/>
        <w:bottom w:val="none" w:sz="0" w:space="0" w:color="auto"/>
        <w:right w:val="none" w:sz="0" w:space="0" w:color="auto"/>
      </w:divBdr>
    </w:div>
    <w:div w:id="1899002965">
      <w:bodyDiv w:val="1"/>
      <w:marLeft w:val="0"/>
      <w:marRight w:val="0"/>
      <w:marTop w:val="0"/>
      <w:marBottom w:val="0"/>
      <w:divBdr>
        <w:top w:val="none" w:sz="0" w:space="0" w:color="auto"/>
        <w:left w:val="none" w:sz="0" w:space="0" w:color="auto"/>
        <w:bottom w:val="none" w:sz="0" w:space="0" w:color="auto"/>
        <w:right w:val="none" w:sz="0" w:space="0" w:color="auto"/>
      </w:divBdr>
    </w:div>
    <w:div w:id="1905217698">
      <w:bodyDiv w:val="1"/>
      <w:marLeft w:val="0"/>
      <w:marRight w:val="0"/>
      <w:marTop w:val="0"/>
      <w:marBottom w:val="0"/>
      <w:divBdr>
        <w:top w:val="none" w:sz="0" w:space="0" w:color="auto"/>
        <w:left w:val="none" w:sz="0" w:space="0" w:color="auto"/>
        <w:bottom w:val="none" w:sz="0" w:space="0" w:color="auto"/>
        <w:right w:val="none" w:sz="0" w:space="0" w:color="auto"/>
      </w:divBdr>
    </w:div>
    <w:div w:id="1917394790">
      <w:bodyDiv w:val="1"/>
      <w:marLeft w:val="0"/>
      <w:marRight w:val="0"/>
      <w:marTop w:val="0"/>
      <w:marBottom w:val="0"/>
      <w:divBdr>
        <w:top w:val="none" w:sz="0" w:space="0" w:color="auto"/>
        <w:left w:val="none" w:sz="0" w:space="0" w:color="auto"/>
        <w:bottom w:val="none" w:sz="0" w:space="0" w:color="auto"/>
        <w:right w:val="none" w:sz="0" w:space="0" w:color="auto"/>
      </w:divBdr>
    </w:div>
    <w:div w:id="1941721853">
      <w:bodyDiv w:val="1"/>
      <w:marLeft w:val="0"/>
      <w:marRight w:val="0"/>
      <w:marTop w:val="0"/>
      <w:marBottom w:val="0"/>
      <w:divBdr>
        <w:top w:val="none" w:sz="0" w:space="0" w:color="auto"/>
        <w:left w:val="none" w:sz="0" w:space="0" w:color="auto"/>
        <w:bottom w:val="none" w:sz="0" w:space="0" w:color="auto"/>
        <w:right w:val="none" w:sz="0" w:space="0" w:color="auto"/>
      </w:divBdr>
    </w:div>
    <w:div w:id="1944875744">
      <w:bodyDiv w:val="1"/>
      <w:marLeft w:val="0"/>
      <w:marRight w:val="0"/>
      <w:marTop w:val="0"/>
      <w:marBottom w:val="0"/>
      <w:divBdr>
        <w:top w:val="none" w:sz="0" w:space="0" w:color="auto"/>
        <w:left w:val="none" w:sz="0" w:space="0" w:color="auto"/>
        <w:bottom w:val="none" w:sz="0" w:space="0" w:color="auto"/>
        <w:right w:val="none" w:sz="0" w:space="0" w:color="auto"/>
      </w:divBdr>
    </w:div>
    <w:div w:id="1946814335">
      <w:bodyDiv w:val="1"/>
      <w:marLeft w:val="0"/>
      <w:marRight w:val="0"/>
      <w:marTop w:val="0"/>
      <w:marBottom w:val="0"/>
      <w:divBdr>
        <w:top w:val="none" w:sz="0" w:space="0" w:color="auto"/>
        <w:left w:val="none" w:sz="0" w:space="0" w:color="auto"/>
        <w:bottom w:val="none" w:sz="0" w:space="0" w:color="auto"/>
        <w:right w:val="none" w:sz="0" w:space="0" w:color="auto"/>
      </w:divBdr>
    </w:div>
    <w:div w:id="1948806488">
      <w:bodyDiv w:val="1"/>
      <w:marLeft w:val="0"/>
      <w:marRight w:val="0"/>
      <w:marTop w:val="0"/>
      <w:marBottom w:val="0"/>
      <w:divBdr>
        <w:top w:val="none" w:sz="0" w:space="0" w:color="auto"/>
        <w:left w:val="none" w:sz="0" w:space="0" w:color="auto"/>
        <w:bottom w:val="none" w:sz="0" w:space="0" w:color="auto"/>
        <w:right w:val="none" w:sz="0" w:space="0" w:color="auto"/>
      </w:divBdr>
    </w:div>
    <w:div w:id="1964532043">
      <w:bodyDiv w:val="1"/>
      <w:marLeft w:val="0"/>
      <w:marRight w:val="0"/>
      <w:marTop w:val="0"/>
      <w:marBottom w:val="0"/>
      <w:divBdr>
        <w:top w:val="none" w:sz="0" w:space="0" w:color="auto"/>
        <w:left w:val="none" w:sz="0" w:space="0" w:color="auto"/>
        <w:bottom w:val="none" w:sz="0" w:space="0" w:color="auto"/>
        <w:right w:val="none" w:sz="0" w:space="0" w:color="auto"/>
      </w:divBdr>
      <w:divsChild>
        <w:div w:id="1891068290">
          <w:marLeft w:val="0"/>
          <w:marRight w:val="0"/>
          <w:marTop w:val="0"/>
          <w:marBottom w:val="0"/>
          <w:divBdr>
            <w:top w:val="none" w:sz="0" w:space="0" w:color="auto"/>
            <w:left w:val="none" w:sz="0" w:space="0" w:color="auto"/>
            <w:bottom w:val="none" w:sz="0" w:space="0" w:color="auto"/>
            <w:right w:val="none" w:sz="0" w:space="0" w:color="auto"/>
          </w:divBdr>
        </w:div>
        <w:div w:id="1061900373">
          <w:marLeft w:val="0"/>
          <w:marRight w:val="0"/>
          <w:marTop w:val="0"/>
          <w:marBottom w:val="0"/>
          <w:divBdr>
            <w:top w:val="none" w:sz="0" w:space="0" w:color="auto"/>
            <w:left w:val="none" w:sz="0" w:space="0" w:color="auto"/>
            <w:bottom w:val="none" w:sz="0" w:space="0" w:color="auto"/>
            <w:right w:val="none" w:sz="0" w:space="0" w:color="auto"/>
          </w:divBdr>
        </w:div>
      </w:divsChild>
    </w:div>
    <w:div w:id="2016833827">
      <w:bodyDiv w:val="1"/>
      <w:marLeft w:val="0"/>
      <w:marRight w:val="0"/>
      <w:marTop w:val="0"/>
      <w:marBottom w:val="0"/>
      <w:divBdr>
        <w:top w:val="none" w:sz="0" w:space="0" w:color="auto"/>
        <w:left w:val="none" w:sz="0" w:space="0" w:color="auto"/>
        <w:bottom w:val="none" w:sz="0" w:space="0" w:color="auto"/>
        <w:right w:val="none" w:sz="0" w:space="0" w:color="auto"/>
      </w:divBdr>
    </w:div>
    <w:div w:id="2024161525">
      <w:bodyDiv w:val="1"/>
      <w:marLeft w:val="0"/>
      <w:marRight w:val="0"/>
      <w:marTop w:val="0"/>
      <w:marBottom w:val="0"/>
      <w:divBdr>
        <w:top w:val="none" w:sz="0" w:space="0" w:color="auto"/>
        <w:left w:val="none" w:sz="0" w:space="0" w:color="auto"/>
        <w:bottom w:val="none" w:sz="0" w:space="0" w:color="auto"/>
        <w:right w:val="none" w:sz="0" w:space="0" w:color="auto"/>
      </w:divBdr>
    </w:div>
    <w:div w:id="2029603851">
      <w:bodyDiv w:val="1"/>
      <w:marLeft w:val="0"/>
      <w:marRight w:val="0"/>
      <w:marTop w:val="0"/>
      <w:marBottom w:val="0"/>
      <w:divBdr>
        <w:top w:val="none" w:sz="0" w:space="0" w:color="auto"/>
        <w:left w:val="none" w:sz="0" w:space="0" w:color="auto"/>
        <w:bottom w:val="none" w:sz="0" w:space="0" w:color="auto"/>
        <w:right w:val="none" w:sz="0" w:space="0" w:color="auto"/>
      </w:divBdr>
    </w:div>
    <w:div w:id="2030178347">
      <w:bodyDiv w:val="1"/>
      <w:marLeft w:val="0"/>
      <w:marRight w:val="0"/>
      <w:marTop w:val="0"/>
      <w:marBottom w:val="0"/>
      <w:divBdr>
        <w:top w:val="none" w:sz="0" w:space="0" w:color="auto"/>
        <w:left w:val="none" w:sz="0" w:space="0" w:color="auto"/>
        <w:bottom w:val="none" w:sz="0" w:space="0" w:color="auto"/>
        <w:right w:val="none" w:sz="0" w:space="0" w:color="auto"/>
      </w:divBdr>
    </w:div>
    <w:div w:id="2060008486">
      <w:bodyDiv w:val="1"/>
      <w:marLeft w:val="0"/>
      <w:marRight w:val="0"/>
      <w:marTop w:val="0"/>
      <w:marBottom w:val="0"/>
      <w:divBdr>
        <w:top w:val="none" w:sz="0" w:space="0" w:color="auto"/>
        <w:left w:val="none" w:sz="0" w:space="0" w:color="auto"/>
        <w:bottom w:val="none" w:sz="0" w:space="0" w:color="auto"/>
        <w:right w:val="none" w:sz="0" w:space="0" w:color="auto"/>
      </w:divBdr>
    </w:div>
    <w:div w:id="2103989355">
      <w:bodyDiv w:val="1"/>
      <w:marLeft w:val="0"/>
      <w:marRight w:val="0"/>
      <w:marTop w:val="0"/>
      <w:marBottom w:val="0"/>
      <w:divBdr>
        <w:top w:val="none" w:sz="0" w:space="0" w:color="auto"/>
        <w:left w:val="none" w:sz="0" w:space="0" w:color="auto"/>
        <w:bottom w:val="none" w:sz="0" w:space="0" w:color="auto"/>
        <w:right w:val="none" w:sz="0" w:space="0" w:color="auto"/>
      </w:divBdr>
    </w:div>
    <w:div w:id="2129927468">
      <w:bodyDiv w:val="1"/>
      <w:marLeft w:val="0"/>
      <w:marRight w:val="0"/>
      <w:marTop w:val="0"/>
      <w:marBottom w:val="0"/>
      <w:divBdr>
        <w:top w:val="none" w:sz="0" w:space="0" w:color="auto"/>
        <w:left w:val="none" w:sz="0" w:space="0" w:color="auto"/>
        <w:bottom w:val="none" w:sz="0" w:space="0" w:color="auto"/>
        <w:right w:val="none" w:sz="0" w:space="0" w:color="auto"/>
      </w:divBdr>
    </w:div>
    <w:div w:id="2144540262">
      <w:bodyDiv w:val="1"/>
      <w:marLeft w:val="0"/>
      <w:marRight w:val="0"/>
      <w:marTop w:val="0"/>
      <w:marBottom w:val="0"/>
      <w:divBdr>
        <w:top w:val="none" w:sz="0" w:space="0" w:color="auto"/>
        <w:left w:val="none" w:sz="0" w:space="0" w:color="auto"/>
        <w:bottom w:val="none" w:sz="0" w:space="0" w:color="auto"/>
        <w:right w:val="none" w:sz="0" w:space="0" w:color="auto"/>
      </w:divBdr>
    </w:div>
    <w:div w:id="21465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EC22-64AB-5A4A-87EB-E533D12A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6394</Words>
  <Characters>38498</Characters>
  <Application>Microsoft Office Word</Application>
  <DocSecurity>0</DocSecurity>
  <Lines>1009</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Fatimah Abbas</cp:lastModifiedBy>
  <cp:revision>13</cp:revision>
  <cp:lastPrinted>2023-03-22T11:05:00Z</cp:lastPrinted>
  <dcterms:created xsi:type="dcterms:W3CDTF">2023-10-30T05:28:00Z</dcterms:created>
  <dcterms:modified xsi:type="dcterms:W3CDTF">2023-11-05T08:29:00Z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5b85eb585eff30a0af31e9d4df493fb182f46513bf056b17511acc4ee4b15c37</vt:lpwstr>
  </property>
</Properties>
</file>